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011789">
        <w:rPr>
          <w:rFonts w:eastAsia="Times New Roman"/>
          <w:b/>
          <w:sz w:val="44"/>
          <w:szCs w:val="32"/>
        </w:rPr>
        <w:t>7</w:t>
      </w:r>
      <w:r w:rsidR="003163FF">
        <w:rPr>
          <w:rFonts w:eastAsia="Times New Roman"/>
          <w:b/>
          <w:sz w:val="44"/>
          <w:szCs w:val="32"/>
          <w:lang w:val="sr-Cyrl-RS"/>
        </w:rPr>
        <w:t xml:space="preserve">8. </w:t>
      </w:r>
      <w:r w:rsidR="00011789">
        <w:rPr>
          <w:rFonts w:eastAsia="Times New Roman"/>
          <w:b/>
          <w:sz w:val="44"/>
          <w:szCs w:val="32"/>
        </w:rPr>
        <w:t>TE</w:t>
      </w:r>
      <w:r w:rsidR="00011789">
        <w:rPr>
          <w:rFonts w:eastAsia="Times New Roman"/>
          <w:b/>
          <w:sz w:val="44"/>
          <w:szCs w:val="32"/>
          <w:lang w:val="sr-Cyrl-RS"/>
        </w:rPr>
        <w:t xml:space="preserve">КУЋЕ ПОПРАВКЕ И </w:t>
      </w:r>
      <w:r w:rsidR="00054B64">
        <w:rPr>
          <w:rFonts w:eastAsia="Times New Roman"/>
          <w:b/>
          <w:sz w:val="44"/>
          <w:szCs w:val="32"/>
          <w:lang w:val="sr-Cyrl-RS"/>
        </w:rPr>
        <w:t xml:space="preserve">ОДРЖАВАЊЕ </w:t>
      </w:r>
      <w:r w:rsidR="00011789">
        <w:rPr>
          <w:rFonts w:eastAsia="Times New Roman"/>
          <w:b/>
          <w:sz w:val="44"/>
          <w:szCs w:val="32"/>
          <w:lang w:val="sr-Cyrl-RS"/>
        </w:rPr>
        <w:t>КРОВОВА ОБЈЕКАТА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011789">
        <w:rPr>
          <w:rFonts w:eastAsia="Times New Roman"/>
          <w:b/>
          <w:lang w:val="sr-Cyrl-CS" w:eastAsia="sr-Latn-CS"/>
        </w:rPr>
        <w:t>7</w:t>
      </w:r>
      <w:r w:rsidR="003163FF">
        <w:rPr>
          <w:rFonts w:eastAsia="Times New Roman"/>
          <w:b/>
          <w:lang w:val="sr-Cyrl-CS" w:eastAsia="sr-Latn-CS"/>
        </w:rPr>
        <w:t>8</w:t>
      </w:r>
      <w:r w:rsidRPr="009209F0">
        <w:rPr>
          <w:rFonts w:eastAsia="Times New Roman"/>
          <w:b/>
          <w:lang w:val="sr-Cyrl-CS" w:eastAsia="sr-Latn-CS"/>
        </w:rPr>
        <w:t xml:space="preserve">. </w:t>
      </w:r>
      <w:r w:rsidR="00011789">
        <w:rPr>
          <w:rFonts w:eastAsia="Times New Roman"/>
          <w:b/>
          <w:lang w:val="sr-Cyrl-CS" w:eastAsia="sr-Latn-CS"/>
        </w:rPr>
        <w:t xml:space="preserve">ТЕКУЋЕ ПОПРАВКЕ И </w:t>
      </w:r>
      <w:r w:rsidR="00054B64">
        <w:rPr>
          <w:rFonts w:eastAsia="Times New Roman" w:cs="Arial"/>
          <w:b/>
          <w:lang w:val="sr-Cyrl-CS" w:eastAsia="sr-Cyrl-CS"/>
        </w:rPr>
        <w:t xml:space="preserve">ОДРЖАВАЊЕ </w:t>
      </w:r>
      <w:r w:rsidR="00011789">
        <w:rPr>
          <w:rFonts w:eastAsia="Times New Roman" w:cs="Arial"/>
          <w:b/>
          <w:lang w:val="sr-Cyrl-CS" w:eastAsia="sr-Cyrl-CS"/>
        </w:rPr>
        <w:t>КРОВОВА ОБЈЕКАТА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p>
    <w:p w:rsidR="00BE6CAD" w:rsidRDefault="00BE6CAD"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p w:rsidR="00BE6CAD" w:rsidRDefault="00BE6CAD" w:rsidP="007B036F">
      <w:pPr>
        <w:suppressAutoHyphens/>
        <w:ind w:right="-1"/>
        <w:rPr>
          <w:rFonts w:eastAsia="Times New Roman"/>
          <w:b/>
          <w:lang w:val="sr-Cyrl-RS" w:eastAsia="ar-SA"/>
        </w:rPr>
      </w:pPr>
    </w:p>
    <w:tbl>
      <w:tblPr>
        <w:tblStyle w:val="TableGrid"/>
        <w:tblW w:w="0" w:type="auto"/>
        <w:tblLook w:val="04A0" w:firstRow="1" w:lastRow="0" w:firstColumn="1" w:lastColumn="0" w:noHBand="0" w:noVBand="1"/>
      </w:tblPr>
      <w:tblGrid>
        <w:gridCol w:w="817"/>
        <w:gridCol w:w="3260"/>
        <w:gridCol w:w="1379"/>
        <w:gridCol w:w="1315"/>
        <w:gridCol w:w="1417"/>
        <w:gridCol w:w="1388"/>
      </w:tblGrid>
      <w:tr w:rsidR="00BE6CAD" w:rsidTr="00205A27">
        <w:tc>
          <w:tcPr>
            <w:tcW w:w="9576" w:type="dxa"/>
            <w:gridSpan w:val="6"/>
          </w:tcPr>
          <w:p w:rsidR="00BE6CAD" w:rsidRDefault="00BE6CAD" w:rsidP="00BE6CAD">
            <w:pPr>
              <w:suppressAutoHyphens/>
              <w:ind w:right="-1"/>
              <w:rPr>
                <w:rFonts w:eastAsia="Times New Roman"/>
                <w:b/>
                <w:lang w:val="sr-Cyrl-RS" w:eastAsia="ar-SA"/>
              </w:rPr>
            </w:pPr>
            <w:r>
              <w:rPr>
                <w:rFonts w:eastAsia="Times New Roman"/>
                <w:b/>
                <w:lang w:val="sr-Cyrl-RS" w:eastAsia="ar-SA"/>
              </w:rPr>
              <w:t xml:space="preserve">ОПИС: </w:t>
            </w:r>
          </w:p>
          <w:p w:rsidR="00BE6CAD" w:rsidRDefault="00BE6CAD" w:rsidP="00BE6CAD">
            <w:pPr>
              <w:rPr>
                <w:vertAlign w:val="superscript"/>
                <w:lang w:val="sr-Cyrl-RS"/>
              </w:rPr>
            </w:pPr>
            <w:r>
              <w:rPr>
                <w:rFonts w:eastAsia="Times New Roman"/>
                <w:lang w:val="sr-Cyrl-RS" w:eastAsia="ar-SA"/>
              </w:rPr>
              <w:t xml:space="preserve">- </w:t>
            </w:r>
            <w:r w:rsidRPr="00BE6CAD">
              <w:rPr>
                <w:rFonts w:eastAsia="Times New Roman"/>
                <w:lang w:val="sr-Cyrl-RS" w:eastAsia="ar-SA"/>
              </w:rPr>
              <w:t>Површина крова: 6,60*7</w:t>
            </w:r>
            <w:r w:rsidRPr="00BE6CAD">
              <w:rPr>
                <w:rFonts w:eastAsia="Times New Roman"/>
                <w:lang w:eastAsia="ar-SA"/>
              </w:rPr>
              <w:t>=</w:t>
            </w:r>
            <w:r w:rsidRPr="00BE6CAD">
              <w:rPr>
                <w:rFonts w:eastAsia="Times New Roman"/>
                <w:lang w:val="sr-Cyrl-RS" w:eastAsia="ar-SA"/>
              </w:rPr>
              <w:t>46,20</w:t>
            </w:r>
            <w:r w:rsidRPr="00BE6CAD">
              <w:rPr>
                <w:lang w:val="sr-Cyrl-RS"/>
              </w:rPr>
              <w:t xml:space="preserve"> м</w:t>
            </w:r>
            <w:r w:rsidRPr="00BE6CAD">
              <w:rPr>
                <w:vertAlign w:val="superscript"/>
                <w:lang w:val="sr-Cyrl-RS"/>
              </w:rPr>
              <w:t>2</w:t>
            </w:r>
          </w:p>
          <w:p w:rsidR="00BE6CAD" w:rsidRDefault="00BE6CAD" w:rsidP="00BE6CAD">
            <w:pPr>
              <w:rPr>
                <w:lang w:val="sr-Cyrl-RS"/>
              </w:rPr>
            </w:pPr>
            <w:r>
              <w:rPr>
                <w:lang w:val="sr-Cyrl-RS"/>
              </w:rPr>
              <w:t>- Уградити дрвене греде10/12, стубове 14*14цм на висини 2м и хоризонтлану подрожњачу 14*14цм;</w:t>
            </w:r>
          </w:p>
          <w:p w:rsidR="00BE6CAD" w:rsidRDefault="00BE6CAD" w:rsidP="00BE6CAD">
            <w:pPr>
              <w:rPr>
                <w:lang w:val="sr-Cyrl-RS"/>
              </w:rPr>
            </w:pPr>
            <w:r>
              <w:rPr>
                <w:lang w:val="sr-Cyrl-RS"/>
              </w:rPr>
              <w:t>- Кров ОСБ плоче дебљине 9мм, фолија, контра летва, под-летва5/3 и главна штафна 5*8цм;</w:t>
            </w:r>
          </w:p>
          <w:p w:rsidR="00BE6CAD" w:rsidRDefault="00BE6CAD" w:rsidP="00BE6CAD">
            <w:pPr>
              <w:rPr>
                <w:lang w:val="sr-Cyrl-RS"/>
              </w:rPr>
            </w:pPr>
            <w:r>
              <w:rPr>
                <w:lang w:val="sr-Cyrl-RS"/>
              </w:rPr>
              <w:t>- Кровни покривач ,,тер-лим'' имитација црепа као и сви пратећи елементи, опшивке у истој боји као и ,,тер-лим''.</w:t>
            </w:r>
          </w:p>
          <w:p w:rsidR="00BE6CAD" w:rsidRPr="00BE6CAD" w:rsidRDefault="00BE6CAD" w:rsidP="00BE6CAD">
            <w:pPr>
              <w:rPr>
                <w:lang w:val="sr-Cyrl-RS"/>
              </w:rPr>
            </w:pPr>
            <w:r>
              <w:rPr>
                <w:lang w:val="sr-Cyrl-RS"/>
              </w:rPr>
              <w:t>- Пружалац услуга обезбеђује потребну документацију за предметну ситуацију.</w:t>
            </w:r>
          </w:p>
          <w:p w:rsidR="00BE6CAD" w:rsidRPr="007B036F" w:rsidRDefault="00BE6CAD" w:rsidP="007B036F">
            <w:pPr>
              <w:jc w:val="center"/>
              <w:rPr>
                <w:b/>
                <w:lang w:val="sr-Latn-CS"/>
              </w:rPr>
            </w:pPr>
          </w:p>
        </w:tc>
      </w:tr>
      <w:tr w:rsidR="007B036F" w:rsidTr="00054B64">
        <w:tc>
          <w:tcPr>
            <w:tcW w:w="817" w:type="dxa"/>
          </w:tcPr>
          <w:p w:rsidR="007B036F" w:rsidRPr="007B036F" w:rsidRDefault="007B036F" w:rsidP="007B036F">
            <w:pPr>
              <w:rPr>
                <w:b/>
                <w:lang w:val="sr-Latn-CS"/>
              </w:rPr>
            </w:pPr>
            <w:r w:rsidRPr="007B036F">
              <w:rPr>
                <w:b/>
                <w:lang w:val="sr-Latn-CS"/>
              </w:rPr>
              <w:t>Рб.</w:t>
            </w:r>
          </w:p>
        </w:tc>
        <w:tc>
          <w:tcPr>
            <w:tcW w:w="3260" w:type="dxa"/>
          </w:tcPr>
          <w:p w:rsidR="007B036F" w:rsidRPr="007B036F" w:rsidRDefault="007B036F" w:rsidP="00BE6CAD">
            <w:pPr>
              <w:jc w:val="center"/>
              <w:rPr>
                <w:b/>
                <w:lang w:val="sr-Latn-CS"/>
              </w:rPr>
            </w:pPr>
            <w:r w:rsidRPr="007B036F">
              <w:rPr>
                <w:b/>
                <w:lang w:val="sr-Latn-CS"/>
              </w:rPr>
              <w:t xml:space="preserve">Oпис </w:t>
            </w:r>
            <w:r w:rsidR="00BE6CAD">
              <w:rPr>
                <w:b/>
                <w:lang w:val="sr-Cyrl-RS"/>
              </w:rPr>
              <w:t>услуге</w:t>
            </w:r>
            <w:r w:rsidRPr="007B036F">
              <w:rPr>
                <w:b/>
                <w:lang w:val="sr-Latn-CS"/>
              </w:rPr>
              <w:t xml:space="preserve"> </w:t>
            </w:r>
          </w:p>
        </w:tc>
        <w:tc>
          <w:tcPr>
            <w:tcW w:w="1379" w:type="dxa"/>
          </w:tcPr>
          <w:p w:rsidR="007B036F" w:rsidRPr="007B036F" w:rsidRDefault="007B036F" w:rsidP="007B036F">
            <w:pPr>
              <w:jc w:val="center"/>
              <w:rPr>
                <w:b/>
                <w:lang w:val="sr-Latn-CS"/>
              </w:rPr>
            </w:pPr>
            <w:r w:rsidRPr="007B036F">
              <w:rPr>
                <w:b/>
                <w:lang w:val="sr-Latn-CS"/>
              </w:rPr>
              <w:t>Jeдинчнa мeрa</w:t>
            </w:r>
          </w:p>
        </w:tc>
        <w:tc>
          <w:tcPr>
            <w:tcW w:w="1315" w:type="dxa"/>
          </w:tcPr>
          <w:p w:rsidR="007B036F" w:rsidRPr="007B036F" w:rsidRDefault="007B036F" w:rsidP="007B036F">
            <w:pPr>
              <w:jc w:val="center"/>
              <w:rPr>
                <w:b/>
                <w:lang w:val="sr-Latn-CS"/>
              </w:rPr>
            </w:pPr>
            <w:r w:rsidRPr="007B036F">
              <w:rPr>
                <w:b/>
                <w:lang w:val="sr-Latn-CS"/>
              </w:rPr>
              <w:t>Кoличинa</w:t>
            </w:r>
          </w:p>
        </w:tc>
        <w:tc>
          <w:tcPr>
            <w:tcW w:w="1417" w:type="dxa"/>
          </w:tcPr>
          <w:p w:rsidR="007B036F" w:rsidRPr="007B036F" w:rsidRDefault="007B036F" w:rsidP="007B036F">
            <w:pPr>
              <w:jc w:val="center"/>
              <w:rPr>
                <w:b/>
                <w:lang w:val="sr-Latn-CS"/>
              </w:rPr>
            </w:pPr>
            <w:r w:rsidRPr="007B036F">
              <w:rPr>
                <w:b/>
                <w:lang w:val="sr-Latn-CS"/>
              </w:rPr>
              <w:t xml:space="preserve"> Јед.цена бeз ПДВ</w:t>
            </w:r>
          </w:p>
        </w:tc>
        <w:tc>
          <w:tcPr>
            <w:tcW w:w="1388" w:type="dxa"/>
          </w:tcPr>
          <w:p w:rsidR="007B036F" w:rsidRPr="007B036F" w:rsidRDefault="007B036F" w:rsidP="007B036F">
            <w:pPr>
              <w:jc w:val="center"/>
              <w:rPr>
                <w:b/>
                <w:lang w:val="sr-Latn-CS"/>
              </w:rPr>
            </w:pPr>
            <w:r w:rsidRPr="007B036F">
              <w:rPr>
                <w:b/>
                <w:lang w:val="sr-Latn-CS"/>
              </w:rPr>
              <w:t>Укупнo без пдв</w:t>
            </w:r>
          </w:p>
        </w:tc>
      </w:tr>
      <w:tr w:rsidR="00054B64" w:rsidTr="00054B64">
        <w:tc>
          <w:tcPr>
            <w:tcW w:w="817" w:type="dxa"/>
          </w:tcPr>
          <w:p w:rsidR="00054B64" w:rsidRPr="00054B64" w:rsidRDefault="00054B64" w:rsidP="00054B64">
            <w:pPr>
              <w:rPr>
                <w:lang w:val="sr-Cyrl-RS"/>
              </w:rPr>
            </w:pPr>
            <w:r>
              <w:rPr>
                <w:lang w:val="sr-Cyrl-RS"/>
              </w:rPr>
              <w:t>1.</w:t>
            </w:r>
          </w:p>
        </w:tc>
        <w:tc>
          <w:tcPr>
            <w:tcW w:w="3260" w:type="dxa"/>
          </w:tcPr>
          <w:p w:rsidR="00054B64" w:rsidRPr="0036439F" w:rsidRDefault="00011789" w:rsidP="00054B64">
            <w:r>
              <w:rPr>
                <w:lang w:val="sr-Cyrl-RS"/>
              </w:rPr>
              <w:t>Набавка, превоз и уградња чамове греде димензија 10*12цм, 14*14цм</w:t>
            </w:r>
            <w:r w:rsidR="00054B64">
              <w:rPr>
                <w:lang w:val="sr-Cyrl-RS"/>
              </w:rPr>
              <w:t xml:space="preserve"> </w:t>
            </w:r>
          </w:p>
        </w:tc>
        <w:tc>
          <w:tcPr>
            <w:tcW w:w="1379" w:type="dxa"/>
          </w:tcPr>
          <w:p w:rsidR="00011789" w:rsidRDefault="00011789" w:rsidP="00054B64">
            <w:pPr>
              <w:jc w:val="center"/>
              <w:rPr>
                <w:lang w:val="sr-Cyrl-RS"/>
              </w:rPr>
            </w:pPr>
          </w:p>
          <w:p w:rsidR="00054B64" w:rsidRPr="00011789" w:rsidRDefault="00011789" w:rsidP="00054B64">
            <w:pPr>
              <w:jc w:val="center"/>
              <w:rPr>
                <w:vertAlign w:val="superscript"/>
                <w:lang w:val="sr-Cyrl-RS"/>
              </w:rPr>
            </w:pPr>
            <w:r>
              <w:rPr>
                <w:lang w:val="sr-Cyrl-RS"/>
              </w:rPr>
              <w:t>м</w:t>
            </w:r>
            <w:r>
              <w:rPr>
                <w:vertAlign w:val="superscript"/>
                <w:lang w:val="sr-Cyrl-RS"/>
              </w:rPr>
              <w:t>3</w:t>
            </w:r>
          </w:p>
          <w:p w:rsidR="00054B64" w:rsidRPr="00FB1865" w:rsidRDefault="00054B64" w:rsidP="00054B64">
            <w:pPr>
              <w:jc w:val="center"/>
              <w:rPr>
                <w:lang w:val="sr-Cyrl-RS"/>
              </w:rPr>
            </w:pPr>
          </w:p>
        </w:tc>
        <w:tc>
          <w:tcPr>
            <w:tcW w:w="1315" w:type="dxa"/>
          </w:tcPr>
          <w:p w:rsidR="00011789" w:rsidRDefault="00011789" w:rsidP="00054B64">
            <w:pPr>
              <w:tabs>
                <w:tab w:val="center" w:pos="387"/>
              </w:tabs>
              <w:jc w:val="center"/>
              <w:rPr>
                <w:lang w:val="sr-Cyrl-RS"/>
              </w:rPr>
            </w:pPr>
          </w:p>
          <w:p w:rsidR="00054B64" w:rsidRPr="00FB1865" w:rsidRDefault="00011789" w:rsidP="00054B64">
            <w:pPr>
              <w:tabs>
                <w:tab w:val="center" w:pos="387"/>
              </w:tabs>
              <w:jc w:val="center"/>
              <w:rPr>
                <w:lang w:val="sr-Cyrl-RS"/>
              </w:rPr>
            </w:pPr>
            <w:r>
              <w:rPr>
                <w:lang w:val="sr-Cyrl-RS"/>
              </w:rPr>
              <w:t>0,9</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2.</w:t>
            </w:r>
          </w:p>
        </w:tc>
        <w:tc>
          <w:tcPr>
            <w:tcW w:w="3260" w:type="dxa"/>
          </w:tcPr>
          <w:p w:rsidR="00054B64" w:rsidRPr="0036439F" w:rsidRDefault="00011789" w:rsidP="00011789">
            <w:r>
              <w:rPr>
                <w:lang w:val="sr-Cyrl-RS"/>
              </w:rPr>
              <w:t xml:space="preserve">Набавка, превоз и уградња чамове греде димензија 5*3цм, </w:t>
            </w:r>
          </w:p>
        </w:tc>
        <w:tc>
          <w:tcPr>
            <w:tcW w:w="1379" w:type="dxa"/>
          </w:tcPr>
          <w:p w:rsidR="00011789" w:rsidRDefault="00011789" w:rsidP="00054B64">
            <w:pPr>
              <w:jc w:val="center"/>
              <w:rPr>
                <w:lang w:val="sr-Cyrl-RS"/>
              </w:rPr>
            </w:pPr>
          </w:p>
          <w:p w:rsidR="00054B64" w:rsidRDefault="003163FF" w:rsidP="00054B64">
            <w:pPr>
              <w:jc w:val="center"/>
              <w:rPr>
                <w:lang w:val="sr-Cyrl-RS"/>
              </w:rPr>
            </w:pPr>
            <w:r>
              <w:rPr>
                <w:lang w:val="sr-Cyrl-RS"/>
              </w:rPr>
              <w:t>м</w:t>
            </w:r>
          </w:p>
          <w:p w:rsidR="00054B64" w:rsidRPr="00054B64" w:rsidRDefault="00054B64" w:rsidP="00054B64">
            <w:pPr>
              <w:jc w:val="center"/>
              <w:rPr>
                <w:lang w:val="sr-Cyrl-RS"/>
              </w:rPr>
            </w:pPr>
          </w:p>
        </w:tc>
        <w:tc>
          <w:tcPr>
            <w:tcW w:w="1315" w:type="dxa"/>
          </w:tcPr>
          <w:p w:rsidR="00011789" w:rsidRDefault="00011789" w:rsidP="00054B64">
            <w:pPr>
              <w:jc w:val="center"/>
              <w:rPr>
                <w:lang w:val="sr-Cyrl-RS"/>
              </w:rPr>
            </w:pPr>
          </w:p>
          <w:p w:rsidR="00054B64" w:rsidRPr="003163FF" w:rsidRDefault="00011789" w:rsidP="00054B64">
            <w:pPr>
              <w:jc w:val="center"/>
              <w:rPr>
                <w:lang w:val="sr-Cyrl-RS"/>
              </w:rPr>
            </w:pPr>
            <w:r>
              <w:rPr>
                <w:lang w:val="sr-Cyrl-RS"/>
              </w:rPr>
              <w:t>160</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Default="00054B64" w:rsidP="00054B64">
            <w:pPr>
              <w:rPr>
                <w:lang w:val="sr-Cyrl-RS"/>
              </w:rPr>
            </w:pPr>
            <w:r>
              <w:rPr>
                <w:lang w:val="sr-Cyrl-RS"/>
              </w:rPr>
              <w:t>3.</w:t>
            </w:r>
          </w:p>
          <w:p w:rsidR="003163FF" w:rsidRPr="00054B64" w:rsidRDefault="003163FF" w:rsidP="00054B64">
            <w:pPr>
              <w:rPr>
                <w:lang w:val="sr-Cyrl-RS"/>
              </w:rPr>
            </w:pPr>
          </w:p>
        </w:tc>
        <w:tc>
          <w:tcPr>
            <w:tcW w:w="3260" w:type="dxa"/>
          </w:tcPr>
          <w:p w:rsidR="00054B64" w:rsidRPr="0036439F" w:rsidRDefault="00011789" w:rsidP="00011789">
            <w:r>
              <w:rPr>
                <w:lang w:val="sr-Cyrl-RS"/>
              </w:rPr>
              <w:t>Набавка, превоз и уградња ОСБ табле дебљине 9мм</w:t>
            </w:r>
          </w:p>
        </w:tc>
        <w:tc>
          <w:tcPr>
            <w:tcW w:w="1379" w:type="dxa"/>
          </w:tcPr>
          <w:p w:rsidR="00054B64" w:rsidRPr="00FB1865" w:rsidRDefault="003163FF" w:rsidP="00054B64">
            <w:pPr>
              <w:jc w:val="center"/>
              <w:rPr>
                <w:lang w:val="sr-Cyrl-RS"/>
              </w:rPr>
            </w:pPr>
            <w:r>
              <w:rPr>
                <w:lang w:val="sr-Cyrl-RS"/>
              </w:rPr>
              <w:t>ком</w:t>
            </w:r>
          </w:p>
        </w:tc>
        <w:tc>
          <w:tcPr>
            <w:tcW w:w="1315" w:type="dxa"/>
          </w:tcPr>
          <w:p w:rsidR="00054B64" w:rsidRPr="00FB1865" w:rsidRDefault="003163FF" w:rsidP="00011789">
            <w:pPr>
              <w:jc w:val="center"/>
              <w:rPr>
                <w:lang w:val="sr-Cyrl-RS"/>
              </w:rPr>
            </w:pPr>
            <w:r>
              <w:rPr>
                <w:lang w:val="sr-Cyrl-RS"/>
              </w:rPr>
              <w:t>1</w:t>
            </w:r>
            <w:r w:rsidR="00011789">
              <w:rPr>
                <w:lang w:val="sr-Cyrl-RS"/>
              </w:rPr>
              <w:t>6</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4.</w:t>
            </w:r>
          </w:p>
        </w:tc>
        <w:tc>
          <w:tcPr>
            <w:tcW w:w="3260" w:type="dxa"/>
          </w:tcPr>
          <w:p w:rsidR="00054B64" w:rsidRPr="0036439F" w:rsidRDefault="00011789" w:rsidP="00054B64">
            <w:r>
              <w:rPr>
                <w:lang w:val="sr-Cyrl-RS"/>
              </w:rPr>
              <w:t>Набавка и уградња кровне ваздушасте фолије</w:t>
            </w:r>
            <w:r w:rsidR="00054B64">
              <w:rPr>
                <w:lang w:val="sr-Cyrl-RS"/>
              </w:rPr>
              <w:t xml:space="preserve"> </w:t>
            </w:r>
          </w:p>
        </w:tc>
        <w:tc>
          <w:tcPr>
            <w:tcW w:w="1379" w:type="dxa"/>
          </w:tcPr>
          <w:p w:rsidR="00054B64" w:rsidRPr="00011789" w:rsidRDefault="00011789" w:rsidP="00054B64">
            <w:pPr>
              <w:jc w:val="center"/>
              <w:rPr>
                <w:vertAlign w:val="superscript"/>
                <w:lang w:val="sr-Cyrl-RS"/>
              </w:rPr>
            </w:pPr>
            <w:r>
              <w:rPr>
                <w:lang w:val="sr-Cyrl-RS"/>
              </w:rPr>
              <w:t>м</w:t>
            </w:r>
            <w:r>
              <w:rPr>
                <w:vertAlign w:val="superscript"/>
                <w:lang w:val="sr-Cyrl-RS"/>
              </w:rPr>
              <w:t>2</w:t>
            </w:r>
          </w:p>
          <w:p w:rsidR="00054B64" w:rsidRPr="00FB1865" w:rsidRDefault="00054B64" w:rsidP="00054B64">
            <w:pPr>
              <w:jc w:val="center"/>
              <w:rPr>
                <w:lang w:val="sr-Cyrl-RS"/>
              </w:rPr>
            </w:pPr>
          </w:p>
        </w:tc>
        <w:tc>
          <w:tcPr>
            <w:tcW w:w="1315" w:type="dxa"/>
          </w:tcPr>
          <w:p w:rsidR="00054B64" w:rsidRPr="00FB1865" w:rsidRDefault="00011789" w:rsidP="00054B64">
            <w:pPr>
              <w:jc w:val="center"/>
              <w:rPr>
                <w:lang w:val="sr-Cyrl-RS"/>
              </w:rPr>
            </w:pPr>
            <w:r>
              <w:rPr>
                <w:lang w:val="sr-Cyrl-RS"/>
              </w:rPr>
              <w:t>46</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5.</w:t>
            </w:r>
          </w:p>
        </w:tc>
        <w:tc>
          <w:tcPr>
            <w:tcW w:w="3260" w:type="dxa"/>
          </w:tcPr>
          <w:p w:rsidR="00054B64" w:rsidRPr="0036439F" w:rsidRDefault="00011789" w:rsidP="00011789">
            <w:r>
              <w:rPr>
                <w:lang w:val="sr-Cyrl-RS"/>
              </w:rPr>
              <w:t>Набавка, превоз и уградња чамове штафне димензија 5*8цм</w:t>
            </w:r>
          </w:p>
        </w:tc>
        <w:tc>
          <w:tcPr>
            <w:tcW w:w="1379" w:type="dxa"/>
          </w:tcPr>
          <w:p w:rsidR="00054B64" w:rsidRDefault="00054B64" w:rsidP="00054B64">
            <w:pPr>
              <w:jc w:val="center"/>
              <w:rPr>
                <w:lang w:val="sr-Cyrl-RS"/>
              </w:rPr>
            </w:pPr>
          </w:p>
          <w:p w:rsidR="00011789" w:rsidRDefault="00011789" w:rsidP="00054B64">
            <w:pPr>
              <w:jc w:val="center"/>
              <w:rPr>
                <w:lang w:val="sr-Cyrl-RS"/>
              </w:rPr>
            </w:pPr>
            <w:r>
              <w:rPr>
                <w:lang w:val="sr-Cyrl-RS"/>
              </w:rPr>
              <w:t>м</w:t>
            </w:r>
          </w:p>
          <w:p w:rsidR="00011789" w:rsidRPr="00FB1865" w:rsidRDefault="00011789" w:rsidP="00054B64">
            <w:pPr>
              <w:jc w:val="center"/>
              <w:rPr>
                <w:lang w:val="sr-Cyrl-RS"/>
              </w:rPr>
            </w:pPr>
          </w:p>
        </w:tc>
        <w:tc>
          <w:tcPr>
            <w:tcW w:w="1315" w:type="dxa"/>
          </w:tcPr>
          <w:p w:rsidR="00054B64" w:rsidRDefault="00054B64" w:rsidP="00054B64">
            <w:pPr>
              <w:jc w:val="center"/>
              <w:rPr>
                <w:lang w:val="sr-Cyrl-RS"/>
              </w:rPr>
            </w:pPr>
          </w:p>
          <w:p w:rsidR="00011789" w:rsidRPr="00FB1865" w:rsidRDefault="00011789" w:rsidP="00054B64">
            <w:pPr>
              <w:jc w:val="center"/>
              <w:rPr>
                <w:lang w:val="sr-Cyrl-RS"/>
              </w:rPr>
            </w:pPr>
            <w:r>
              <w:rPr>
                <w:lang w:val="sr-Cyrl-RS"/>
              </w:rPr>
              <w:t>48</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6.</w:t>
            </w:r>
          </w:p>
        </w:tc>
        <w:tc>
          <w:tcPr>
            <w:tcW w:w="3260" w:type="dxa"/>
          </w:tcPr>
          <w:p w:rsidR="00054B64" w:rsidRPr="0036439F" w:rsidRDefault="00011789" w:rsidP="00011789">
            <w:r>
              <w:rPr>
                <w:lang w:val="sr-Cyrl-RS"/>
              </w:rPr>
              <w:t xml:space="preserve">Набавка, превоз и уградња покривача ,,тер-лим'' имитација црепа </w:t>
            </w:r>
          </w:p>
        </w:tc>
        <w:tc>
          <w:tcPr>
            <w:tcW w:w="1379" w:type="dxa"/>
          </w:tcPr>
          <w:p w:rsidR="00011789" w:rsidRDefault="00011789" w:rsidP="00011789">
            <w:pPr>
              <w:jc w:val="center"/>
              <w:rPr>
                <w:lang w:val="sr-Cyrl-RS"/>
              </w:rPr>
            </w:pPr>
          </w:p>
          <w:p w:rsidR="00011789" w:rsidRPr="00011789" w:rsidRDefault="00011789" w:rsidP="00011789">
            <w:pPr>
              <w:jc w:val="center"/>
              <w:rPr>
                <w:vertAlign w:val="superscript"/>
                <w:lang w:val="sr-Cyrl-RS"/>
              </w:rPr>
            </w:pPr>
            <w:r>
              <w:rPr>
                <w:lang w:val="sr-Cyrl-RS"/>
              </w:rPr>
              <w:t>м</w:t>
            </w:r>
            <w:r>
              <w:rPr>
                <w:vertAlign w:val="superscript"/>
                <w:lang w:val="sr-Cyrl-RS"/>
              </w:rPr>
              <w:t>2</w:t>
            </w:r>
          </w:p>
          <w:p w:rsidR="00054B64" w:rsidRPr="00FB1865" w:rsidRDefault="00054B64" w:rsidP="00054B64">
            <w:pPr>
              <w:jc w:val="center"/>
              <w:rPr>
                <w:lang w:val="sr-Cyrl-RS"/>
              </w:rPr>
            </w:pPr>
          </w:p>
        </w:tc>
        <w:tc>
          <w:tcPr>
            <w:tcW w:w="1315" w:type="dxa"/>
          </w:tcPr>
          <w:p w:rsidR="00054B64" w:rsidRDefault="00054B64" w:rsidP="00054B64">
            <w:pPr>
              <w:jc w:val="center"/>
              <w:rPr>
                <w:lang w:val="sr-Cyrl-RS"/>
              </w:rPr>
            </w:pPr>
          </w:p>
          <w:p w:rsidR="00011789" w:rsidRPr="00FB1865" w:rsidRDefault="00011789" w:rsidP="00054B64">
            <w:pPr>
              <w:jc w:val="center"/>
              <w:rPr>
                <w:lang w:val="sr-Cyrl-RS"/>
              </w:rPr>
            </w:pPr>
            <w:r>
              <w:rPr>
                <w:lang w:val="sr-Cyrl-RS"/>
              </w:rPr>
              <w:t>46,20</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7.</w:t>
            </w:r>
          </w:p>
        </w:tc>
        <w:tc>
          <w:tcPr>
            <w:tcW w:w="3260" w:type="dxa"/>
          </w:tcPr>
          <w:p w:rsidR="00054B64" w:rsidRPr="0036439F" w:rsidRDefault="00011789" w:rsidP="00054B64">
            <w:r>
              <w:rPr>
                <w:lang w:val="sr-Cyrl-RS"/>
              </w:rPr>
              <w:t>Рад на изради кровова по опису</w:t>
            </w:r>
            <w:r w:rsidR="00054B64">
              <w:rPr>
                <w:lang w:val="sr-Cyrl-RS"/>
              </w:rPr>
              <w:t xml:space="preserve"> </w:t>
            </w:r>
          </w:p>
        </w:tc>
        <w:tc>
          <w:tcPr>
            <w:tcW w:w="1379" w:type="dxa"/>
          </w:tcPr>
          <w:p w:rsidR="00054B64" w:rsidRDefault="003163FF" w:rsidP="00054B64">
            <w:pPr>
              <w:jc w:val="center"/>
              <w:rPr>
                <w:lang w:val="sr-Cyrl-RS"/>
              </w:rPr>
            </w:pPr>
            <w:r>
              <w:rPr>
                <w:lang w:val="sr-Cyrl-RS"/>
              </w:rPr>
              <w:t>ком</w:t>
            </w:r>
          </w:p>
          <w:p w:rsidR="00054B64" w:rsidRPr="00FB1865" w:rsidRDefault="00054B64" w:rsidP="00054B64">
            <w:pPr>
              <w:jc w:val="center"/>
              <w:rPr>
                <w:lang w:val="sr-Cyrl-RS"/>
              </w:rPr>
            </w:pP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БЕЗ ПДВ-А</w:t>
            </w:r>
          </w:p>
        </w:tc>
        <w:tc>
          <w:tcPr>
            <w:tcW w:w="4120" w:type="dxa"/>
            <w:gridSpan w:val="3"/>
          </w:tcPr>
          <w:p w:rsidR="007B036F" w:rsidRPr="007B036F" w:rsidRDefault="007B036F" w:rsidP="007B036F">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ИЗНОС ПДВ-А</w:t>
            </w:r>
          </w:p>
        </w:tc>
        <w:tc>
          <w:tcPr>
            <w:tcW w:w="4120" w:type="dxa"/>
            <w:gridSpan w:val="3"/>
          </w:tcPr>
          <w:p w:rsidR="007B036F" w:rsidRPr="007B036F" w:rsidRDefault="007B036F" w:rsidP="007B036F">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СА ПДВ-ОМ</w:t>
            </w:r>
          </w:p>
        </w:tc>
        <w:tc>
          <w:tcPr>
            <w:tcW w:w="4120" w:type="dxa"/>
            <w:gridSpan w:val="3"/>
          </w:tcPr>
          <w:p w:rsidR="007B036F" w:rsidRPr="007B036F" w:rsidRDefault="007B036F"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w:t>
      </w:r>
      <w:r w:rsidR="00AB0794">
        <w:rPr>
          <w:rFonts w:eastAsia="Times New Roman"/>
          <w:lang w:val="sr-Cyrl-RS"/>
        </w:rPr>
        <w:t xml:space="preserve">на </w:t>
      </w:r>
      <w:r>
        <w:rPr>
          <w:rFonts w:eastAsia="Times New Roman"/>
          <w:lang w:val="sr-Cyrl-RS"/>
        </w:rPr>
        <w:t xml:space="preserve"> од дана </w:t>
      </w:r>
      <w:r w:rsidR="00AB0794">
        <w:rPr>
          <w:rFonts w:eastAsia="Times New Roman"/>
          <w:lang w:val="sr-Cyrl-RS"/>
        </w:rPr>
        <w:t>закључења уговора.</w:t>
      </w:r>
      <w:bookmarkStart w:id="0" w:name="_GoBack"/>
      <w:bookmarkEnd w:id="0"/>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3163FF">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003163FF">
        <w:rPr>
          <w:rFonts w:eastAsia="Times New Roman"/>
          <w:b/>
          <w:lang w:val="sr-Cyrl-RS"/>
        </w:rPr>
        <w:t xml:space="preserve"> </w:t>
      </w:r>
      <w:r w:rsidR="00BE6CAD">
        <w:rPr>
          <w:rFonts w:eastAsia="Times New Roman"/>
          <w:b/>
          <w:lang w:val="sr-Cyrl-CS" w:eastAsia="sr-Latn-CS"/>
        </w:rPr>
        <w:t>7</w:t>
      </w:r>
      <w:r w:rsidR="003163FF">
        <w:rPr>
          <w:rFonts w:eastAsia="Times New Roman"/>
          <w:b/>
          <w:lang w:val="sr-Cyrl-CS" w:eastAsia="sr-Latn-CS"/>
        </w:rPr>
        <w:t>8</w:t>
      </w:r>
      <w:r w:rsidRPr="009209F0">
        <w:rPr>
          <w:rFonts w:eastAsia="Times New Roman"/>
          <w:b/>
          <w:lang w:val="sr-Cyrl-CS" w:eastAsia="sr-Latn-CS"/>
        </w:rPr>
        <w:t xml:space="preserve">. </w:t>
      </w:r>
      <w:r w:rsidR="00BE6CAD">
        <w:rPr>
          <w:rFonts w:eastAsia="Times New Roman"/>
          <w:b/>
          <w:lang w:val="sr-Cyrl-CS" w:eastAsia="sr-Latn-CS"/>
        </w:rPr>
        <w:t xml:space="preserve">Текуће поправке и </w:t>
      </w:r>
      <w:r w:rsidR="00BE6CAD">
        <w:rPr>
          <w:rFonts w:eastAsia="Times New Roman" w:cs="Arial"/>
          <w:b/>
          <w:lang w:val="sr-Cyrl-CS" w:eastAsia="sr-Cyrl-CS"/>
        </w:rPr>
        <w:t>о</w:t>
      </w:r>
      <w:r w:rsidR="00054B64">
        <w:rPr>
          <w:rFonts w:eastAsia="Times New Roman" w:cs="Arial"/>
          <w:b/>
          <w:lang w:val="sr-Cyrl-CS" w:eastAsia="sr-Cyrl-CS"/>
        </w:rPr>
        <w:t xml:space="preserve">државање </w:t>
      </w:r>
      <w:r w:rsidR="00BE6CAD">
        <w:rPr>
          <w:rFonts w:eastAsia="Times New Roman" w:cs="Arial"/>
          <w:b/>
          <w:lang w:val="sr-Cyrl-CS" w:eastAsia="sr-Cyrl-CS"/>
        </w:rPr>
        <w:t>кровова објеката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BE6CAD">
        <w:rPr>
          <w:rFonts w:eastAsia="Times New Roman"/>
          <w:b/>
          <w:lang w:val="sr-Cyrl-CS" w:eastAsia="sr-Latn-CS"/>
        </w:rPr>
        <w:t>78</w:t>
      </w:r>
      <w:r w:rsidR="00BE6CAD" w:rsidRPr="009209F0">
        <w:rPr>
          <w:rFonts w:eastAsia="Times New Roman"/>
          <w:b/>
          <w:lang w:val="sr-Cyrl-CS" w:eastAsia="sr-Latn-CS"/>
        </w:rPr>
        <w:t xml:space="preserve">. </w:t>
      </w:r>
      <w:r w:rsidR="00BE6CAD">
        <w:rPr>
          <w:rFonts w:eastAsia="Times New Roman"/>
          <w:b/>
          <w:lang w:val="sr-Cyrl-CS" w:eastAsia="sr-Latn-CS"/>
        </w:rPr>
        <w:t xml:space="preserve">Текуће поправке и </w:t>
      </w:r>
      <w:r w:rsidR="00BE6CAD">
        <w:rPr>
          <w:rFonts w:eastAsia="Times New Roman" w:cs="Arial"/>
          <w:b/>
          <w:lang w:val="sr-Cyrl-CS" w:eastAsia="sr-Cyrl-CS"/>
        </w:rPr>
        <w:t>одржавање кровова објеката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3163FF">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11789"/>
    <w:rsid w:val="00054B64"/>
    <w:rsid w:val="003163FF"/>
    <w:rsid w:val="006B2ADB"/>
    <w:rsid w:val="007B036F"/>
    <w:rsid w:val="007B780A"/>
    <w:rsid w:val="009F4735"/>
    <w:rsid w:val="00AB0794"/>
    <w:rsid w:val="00BE6CAD"/>
    <w:rsid w:val="00BF1DB3"/>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2022-05-16T08:30:00Z</dcterms:created>
  <dcterms:modified xsi:type="dcterms:W3CDTF">2022-05-16T10:26:00Z</dcterms:modified>
</cp:coreProperties>
</file>