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E92" w:rsidRPr="007D425E" w:rsidRDefault="005A2E92" w:rsidP="005A2E92">
      <w:pPr>
        <w:spacing w:before="120"/>
        <w:ind w:left="4320" w:firstLine="720"/>
        <w:jc w:val="both"/>
        <w:rPr>
          <w:rFonts w:eastAsia="Times New Roman"/>
          <w:lang w:eastAsia="sr-Latn-CS"/>
        </w:rPr>
      </w:pPr>
      <w:r w:rsidRPr="007D425E">
        <w:rPr>
          <w:rFonts w:eastAsia="Times New Roman"/>
          <w:lang w:val="sr-Cyrl-CS" w:eastAsia="sr-Latn-CS"/>
        </w:rPr>
        <w:t xml:space="preserve">      </w:t>
      </w:r>
      <w:r w:rsidRPr="007D425E">
        <w:rPr>
          <w:rFonts w:eastAsia="Calibri"/>
          <w:noProof/>
        </w:rPr>
        <w:drawing>
          <wp:anchor distT="0" distB="0" distL="114300" distR="114300" simplePos="0" relativeHeight="251659264" behindDoc="1" locked="0" layoutInCell="1" allowOverlap="1" wp14:anchorId="6B7D791F" wp14:editId="479C9BF6">
            <wp:simplePos x="0" y="0"/>
            <wp:positionH relativeFrom="column">
              <wp:posOffset>-231775</wp:posOffset>
            </wp:positionH>
            <wp:positionV relativeFrom="paragraph">
              <wp:posOffset>-340360</wp:posOffset>
            </wp:positionV>
            <wp:extent cx="6911060" cy="1520042"/>
            <wp:effectExtent l="19050" t="0" r="4090" b="0"/>
            <wp:wrapNone/>
            <wp:docPr id="1" name="Picture 1" descr="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elica\Desktop\menorabdum.jpg"/>
                    <pic:cNvPicPr>
                      <a:picLocks noChangeAspect="1" noChangeArrowheads="1"/>
                    </pic:cNvPicPr>
                  </pic:nvPicPr>
                  <pic:blipFill>
                    <a:blip r:embed="rId8" cstate="print"/>
                    <a:srcRect/>
                    <a:stretch>
                      <a:fillRect/>
                    </a:stretch>
                  </pic:blipFill>
                  <pic:spPr bwMode="auto">
                    <a:xfrm>
                      <a:off x="0" y="0"/>
                      <a:ext cx="6911060" cy="1520042"/>
                    </a:xfrm>
                    <a:prstGeom prst="rect">
                      <a:avLst/>
                    </a:prstGeom>
                    <a:noFill/>
                    <a:ln w="9525">
                      <a:noFill/>
                      <a:miter lim="800000"/>
                      <a:headEnd/>
                      <a:tailEnd/>
                    </a:ln>
                  </pic:spPr>
                </pic:pic>
              </a:graphicData>
            </a:graphic>
          </wp:anchor>
        </w:drawing>
      </w:r>
      <w:r w:rsidRPr="007D425E">
        <w:rPr>
          <w:rFonts w:eastAsia="Times New Roman"/>
          <w:lang w:val="sr-Cyrl-CS" w:eastAsia="sr-Latn-CS"/>
        </w:rPr>
        <w:t xml:space="preserve">          </w:t>
      </w:r>
    </w:p>
    <w:p w:rsidR="005A2E92" w:rsidRPr="007D425E" w:rsidRDefault="005A2E92" w:rsidP="005A2E92">
      <w:pPr>
        <w:ind w:left="360"/>
        <w:jc w:val="center"/>
        <w:rPr>
          <w:rFonts w:eastAsia="Times New Roman"/>
          <w:b/>
          <w:lang w:val="sr-Cyrl-RS" w:eastAsia="sr-Latn-C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jc w:val="both"/>
        <w:rPr>
          <w:rFonts w:eastAsia="Calibri"/>
          <w:b/>
          <w:lang w:val="sr-Cyrl-RS"/>
        </w:rPr>
      </w:pPr>
    </w:p>
    <w:p w:rsidR="005A2E92" w:rsidRPr="007D425E" w:rsidRDefault="005A2E92" w:rsidP="005A2E92">
      <w:pPr>
        <w:tabs>
          <w:tab w:val="left" w:pos="2250"/>
        </w:tabs>
        <w:suppressAutoHyphens/>
        <w:ind w:left="1080"/>
        <w:rPr>
          <w:rFonts w:eastAsia="Times New Roman"/>
        </w:rPr>
      </w:pPr>
      <w:r w:rsidRPr="007D425E">
        <w:rPr>
          <w:rFonts w:eastAsia="Times New Roman"/>
          <w:b/>
        </w:rPr>
        <w:t xml:space="preserve">                     </w:t>
      </w:r>
    </w:p>
    <w:p w:rsidR="005A2E92" w:rsidRPr="007D425E" w:rsidRDefault="005A2E92" w:rsidP="005A2E92">
      <w:pPr>
        <w:suppressAutoHyphens/>
        <w:ind w:left="-567"/>
        <w:jc w:val="both"/>
        <w:rPr>
          <w:rFonts w:eastAsia="Times New Roman"/>
        </w:rPr>
      </w:pPr>
    </w:p>
    <w:p w:rsidR="005A2E92" w:rsidRPr="007D425E" w:rsidRDefault="005A2E92" w:rsidP="005A2E92">
      <w:pPr>
        <w:suppressAutoHyphens/>
        <w:ind w:left="-567"/>
        <w:jc w:val="both"/>
        <w:rPr>
          <w:rFonts w:eastAsia="Times New Roman"/>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both"/>
        <w:rPr>
          <w:rFonts w:eastAsia="Times New Roman"/>
          <w:lang w:val="sr-Cyrl-RS"/>
        </w:rPr>
      </w:pPr>
    </w:p>
    <w:p w:rsidR="005A2E92" w:rsidRPr="007D425E" w:rsidRDefault="005A2E92" w:rsidP="005A2E92">
      <w:pPr>
        <w:suppressAutoHyphens/>
        <w:ind w:left="-567"/>
        <w:jc w:val="center"/>
        <w:rPr>
          <w:rFonts w:eastAsia="Times New Roman"/>
        </w:rPr>
      </w:pPr>
    </w:p>
    <w:p w:rsidR="005A2E92" w:rsidRPr="000E6468" w:rsidRDefault="005A2E92" w:rsidP="005A2E92">
      <w:pPr>
        <w:suppressAutoHyphens/>
        <w:ind w:left="-567"/>
        <w:jc w:val="center"/>
        <w:rPr>
          <w:rFonts w:eastAsia="Times New Roman"/>
          <w:sz w:val="44"/>
          <w:szCs w:val="44"/>
          <w:lang w:val="sr-Cyrl-RS"/>
        </w:rPr>
      </w:pPr>
      <w:r w:rsidRPr="000E6468">
        <w:rPr>
          <w:rFonts w:eastAsia="Times New Roman"/>
          <w:b/>
          <w:sz w:val="44"/>
          <w:szCs w:val="44"/>
          <w:lang w:val="sr-Cyrl-RS"/>
        </w:rPr>
        <w:t>КОНКУРСНА ДОКУМЕНТАЦИЈА ЗА НАБАВКУ УСЛУГА БР.</w:t>
      </w:r>
      <w:r w:rsidR="006D74FF">
        <w:rPr>
          <w:rFonts w:eastAsia="Times New Roman"/>
          <w:b/>
          <w:sz w:val="44"/>
          <w:szCs w:val="44"/>
        </w:rPr>
        <w:t>84</w:t>
      </w:r>
      <w:r w:rsidR="006D74FF">
        <w:rPr>
          <w:rFonts w:eastAsia="Times New Roman"/>
          <w:b/>
          <w:sz w:val="44"/>
          <w:szCs w:val="44"/>
          <w:lang w:val="sr-Cyrl-RS"/>
        </w:rPr>
        <w:t xml:space="preserve">. </w:t>
      </w:r>
      <w:r>
        <w:rPr>
          <w:rFonts w:eastAsia="Times New Roman"/>
          <w:b/>
          <w:sz w:val="44"/>
          <w:szCs w:val="44"/>
          <w:lang w:val="sr-Cyrl-RS"/>
        </w:rPr>
        <w:t>ПЕРИОДИЧНО ИСПИТИВАЊЕ ОПРЕМЕ ЗА РАД И УСЛОВА РАДНЕ СРЕДИНЕ</w:t>
      </w:r>
    </w:p>
    <w:p w:rsidR="005A2E92" w:rsidRPr="007D425E" w:rsidRDefault="005A2E92" w:rsidP="005A2E92">
      <w:pPr>
        <w:tabs>
          <w:tab w:val="left" w:pos="3915"/>
        </w:tabs>
        <w:suppressAutoHyphens/>
        <w:ind w:left="-567"/>
        <w:jc w:val="both"/>
        <w:rPr>
          <w:rFonts w:eastAsia="Times New Roman"/>
        </w:rPr>
      </w:pPr>
      <w:r w:rsidRPr="007D425E">
        <w:rPr>
          <w:rFonts w:eastAsia="Times New Roman"/>
        </w:rPr>
        <w:tab/>
      </w:r>
    </w:p>
    <w:p w:rsidR="005A2E92" w:rsidRPr="007D425E" w:rsidRDefault="005A2E92" w:rsidP="005A2E92">
      <w:pPr>
        <w:tabs>
          <w:tab w:val="left" w:pos="3915"/>
        </w:tabs>
        <w:suppressAutoHyphens/>
        <w:ind w:left="-567"/>
        <w:jc w:val="both"/>
        <w:rPr>
          <w:rFonts w:eastAsia="Times New Roman"/>
        </w:rPr>
      </w:pPr>
    </w:p>
    <w:p w:rsidR="005A2E92" w:rsidRPr="007D425E" w:rsidRDefault="005A2E92" w:rsidP="005A2E92">
      <w:pPr>
        <w:tabs>
          <w:tab w:val="left" w:pos="5790"/>
        </w:tabs>
        <w:suppressAutoHyphens/>
        <w:ind w:left="-567"/>
        <w:jc w:val="both"/>
        <w:rPr>
          <w:rFonts w:eastAsia="Times New Roman"/>
          <w:u w:val="single"/>
        </w:rPr>
      </w:pPr>
      <w:r w:rsidRPr="007D425E">
        <w:rPr>
          <w:rFonts w:eastAsia="Times New Roman"/>
        </w:rPr>
        <w:tab/>
      </w:r>
    </w:p>
    <w:p w:rsidR="005A2E92" w:rsidRPr="007D425E" w:rsidRDefault="005A2E92" w:rsidP="005A2E92">
      <w:pPr>
        <w:tabs>
          <w:tab w:val="left" w:pos="3645"/>
        </w:tabs>
        <w:suppressAutoHyphens/>
        <w:ind w:left="-567"/>
        <w:jc w:val="both"/>
        <w:rPr>
          <w:rFonts w:eastAsia="Times New Roman"/>
        </w:rPr>
      </w:pPr>
      <w:r w:rsidRPr="007D425E">
        <w:rPr>
          <w:rFonts w:eastAsia="Times New Roman"/>
        </w:rPr>
        <w:tab/>
      </w: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5A2E92" w:rsidRPr="007D425E" w:rsidRDefault="005A2E92" w:rsidP="005A2E92">
      <w:pPr>
        <w:tabs>
          <w:tab w:val="left" w:pos="3645"/>
        </w:tabs>
        <w:suppressAutoHyphens/>
        <w:ind w:left="-567"/>
        <w:jc w:val="both"/>
        <w:rPr>
          <w:rFonts w:eastAsia="Times New Roman"/>
          <w:lang w:val="sr-Cyrl-RS"/>
        </w:rPr>
      </w:pPr>
    </w:p>
    <w:p w:rsidR="006D74FF" w:rsidRDefault="006D74FF" w:rsidP="005A2E92">
      <w:pPr>
        <w:tabs>
          <w:tab w:val="left" w:pos="3645"/>
        </w:tabs>
        <w:suppressAutoHyphens/>
        <w:ind w:left="-567"/>
        <w:jc w:val="center"/>
        <w:rPr>
          <w:rFonts w:eastAsia="Times New Roman"/>
          <w:b/>
          <w:lang w:val="sr-Cyrl-RS"/>
        </w:rPr>
      </w:pPr>
    </w:p>
    <w:p w:rsidR="005A2E92" w:rsidRPr="007D425E" w:rsidRDefault="005A2E92" w:rsidP="005A2E92">
      <w:pPr>
        <w:tabs>
          <w:tab w:val="left" w:pos="3645"/>
        </w:tabs>
        <w:suppressAutoHyphens/>
        <w:ind w:left="-567"/>
        <w:jc w:val="center"/>
        <w:rPr>
          <w:rFonts w:eastAsia="Times New Roman"/>
          <w:b/>
          <w:lang w:val="sr-Cyrl-RS"/>
        </w:rPr>
      </w:pPr>
      <w:r w:rsidRPr="007D425E">
        <w:rPr>
          <w:rFonts w:eastAsia="Times New Roman"/>
          <w:b/>
          <w:lang w:val="sr-Cyrl-RS"/>
        </w:rPr>
        <w:lastRenderedPageBreak/>
        <w:t>ОБРАЗАЦ ПОНУДЕ ЗА НАВАКУ УСЛУГА БР.</w:t>
      </w:r>
      <w:r w:rsidR="006D74FF">
        <w:rPr>
          <w:rFonts w:eastAsia="Times New Roman"/>
          <w:b/>
          <w:lang w:val="sr-Cyrl-RS"/>
        </w:rPr>
        <w:t>84</w:t>
      </w:r>
      <w:r w:rsidRPr="007D425E">
        <w:rPr>
          <w:rFonts w:eastAsia="Times New Roman"/>
          <w:b/>
          <w:lang w:val="sr-Cyrl-RS"/>
        </w:rPr>
        <w:t xml:space="preserve">. – </w:t>
      </w:r>
    </w:p>
    <w:p w:rsidR="005A2E92" w:rsidRDefault="005A2E92" w:rsidP="005A2E92">
      <w:pPr>
        <w:tabs>
          <w:tab w:val="left" w:pos="3645"/>
        </w:tabs>
        <w:suppressAutoHyphens/>
        <w:ind w:left="-567"/>
        <w:jc w:val="center"/>
        <w:rPr>
          <w:rFonts w:eastAsia="Times New Roman"/>
          <w:b/>
          <w:lang w:val="sr-Cyrl-RS"/>
        </w:rPr>
      </w:pPr>
      <w:r>
        <w:rPr>
          <w:rFonts w:eastAsia="Times New Roman"/>
          <w:b/>
          <w:lang w:val="sr-Cyrl-RS"/>
        </w:rPr>
        <w:t>ПЕРИОДИЧНО ИСПИТИВАЊЕ ОПРЕМЕ ЗА РАД И УСЛОВА РАДНЕ СРЕДИНЕ</w:t>
      </w:r>
    </w:p>
    <w:p w:rsidR="000E78FF" w:rsidRPr="007D425E" w:rsidRDefault="000E78FF" w:rsidP="005A2E92">
      <w:pPr>
        <w:tabs>
          <w:tab w:val="left" w:pos="3645"/>
        </w:tabs>
        <w:suppressAutoHyphens/>
        <w:ind w:left="-567"/>
        <w:jc w:val="center"/>
        <w:rPr>
          <w:rFonts w:eastAsia="Times New Roman"/>
          <w:b/>
          <w:lang w:val="sr-Cyrl-RS"/>
        </w:rPr>
      </w:pPr>
    </w:p>
    <w:tbl>
      <w:tblPr>
        <w:tblW w:w="91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9"/>
        <w:gridCol w:w="4698"/>
      </w:tblGrid>
      <w:tr w:rsidR="005A2E92" w:rsidRPr="000E78FF" w:rsidTr="000E78FF">
        <w:tc>
          <w:tcPr>
            <w:tcW w:w="4449" w:type="dxa"/>
            <w:shd w:val="clear" w:color="auto" w:fill="auto"/>
            <w:vAlign w:val="center"/>
          </w:tcPr>
          <w:p w:rsidR="005A2E92" w:rsidRDefault="005A2E92" w:rsidP="00EC7A39">
            <w:pPr>
              <w:suppressAutoHyphens/>
              <w:rPr>
                <w:rFonts w:eastAsia="Times New Roman"/>
                <w:lang w:val="sr-Cyrl-RS"/>
              </w:rPr>
            </w:pPr>
          </w:p>
          <w:p w:rsidR="005A2E92" w:rsidRPr="007D425E" w:rsidRDefault="005A2E92" w:rsidP="00EC7A39">
            <w:pPr>
              <w:suppressAutoHyphens/>
              <w:rPr>
                <w:rFonts w:eastAsia="Times New Roman"/>
              </w:rPr>
            </w:pPr>
            <w:r w:rsidRPr="007D425E">
              <w:rPr>
                <w:rFonts w:eastAsia="Times New Roman"/>
                <w:lang w:val="sr-Cyrl-RS"/>
              </w:rPr>
              <w:t>Број понуде</w:t>
            </w:r>
            <w:r w:rsidRPr="007D425E">
              <w:rPr>
                <w:rFonts w:eastAsia="Times New Roman"/>
              </w:rPr>
              <w:t xml:space="preserve"> </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Назив понуђача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Адреса седишта понуђача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Особа за контакт</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Одговорна особа/потписник уговора</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Контакт телефон</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Текући рачун и назив банке</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Матични број</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ПИБ</w:t>
            </w:r>
          </w:p>
        </w:tc>
        <w:tc>
          <w:tcPr>
            <w:tcW w:w="4698" w:type="dxa"/>
            <w:shd w:val="clear" w:color="auto" w:fill="auto"/>
          </w:tcPr>
          <w:p w:rsidR="005A2E92" w:rsidRPr="007D425E" w:rsidRDefault="005A2E92" w:rsidP="00EC7A39">
            <w:pPr>
              <w:suppressAutoHyphens/>
              <w:jc w:val="both"/>
              <w:rPr>
                <w:rFonts w:eastAsia="Times New Roman"/>
                <w:lang w:val="sr-Cyrl-RS"/>
              </w:rPr>
            </w:pPr>
          </w:p>
        </w:tc>
      </w:tr>
      <w:tr w:rsidR="005A2E92" w:rsidRPr="000E78FF" w:rsidTr="000E78FF">
        <w:tc>
          <w:tcPr>
            <w:tcW w:w="4449" w:type="dxa"/>
            <w:shd w:val="clear" w:color="auto" w:fill="auto"/>
            <w:vAlign w:val="center"/>
          </w:tcPr>
          <w:p w:rsidR="005A2E92" w:rsidRPr="007D425E" w:rsidRDefault="005A2E92" w:rsidP="00EC7A39">
            <w:pPr>
              <w:suppressAutoHyphens/>
              <w:rPr>
                <w:rFonts w:eastAsia="Times New Roman"/>
                <w:lang w:val="sr-Cyrl-RS"/>
              </w:rPr>
            </w:pPr>
            <w:r w:rsidRPr="007D425E">
              <w:rPr>
                <w:rFonts w:eastAsia="Times New Roman"/>
                <w:lang w:val="sr-Cyrl-RS"/>
              </w:rPr>
              <w:t>Електронска пошта</w:t>
            </w:r>
          </w:p>
        </w:tc>
        <w:tc>
          <w:tcPr>
            <w:tcW w:w="4698" w:type="dxa"/>
            <w:shd w:val="clear" w:color="auto" w:fill="auto"/>
          </w:tcPr>
          <w:p w:rsidR="005A2E92" w:rsidRPr="007D425E" w:rsidRDefault="005A2E92" w:rsidP="00EC7A39">
            <w:pPr>
              <w:suppressAutoHyphens/>
              <w:jc w:val="both"/>
              <w:rPr>
                <w:rFonts w:eastAsia="Times New Roman"/>
                <w:lang w:val="sr-Cyrl-RS"/>
              </w:rPr>
            </w:pPr>
          </w:p>
        </w:tc>
      </w:tr>
    </w:tbl>
    <w:p w:rsidR="009D2611" w:rsidRPr="007D425E" w:rsidRDefault="009D2611" w:rsidP="005A2E92">
      <w:pPr>
        <w:suppressAutoHyphens/>
        <w:ind w:left="-567" w:right="288"/>
        <w:rPr>
          <w:rFonts w:eastAsia="Times New Roman"/>
          <w:lang w:val="sr-Cyrl-RS"/>
        </w:rPr>
      </w:pPr>
    </w:p>
    <w:p w:rsidR="005A2E92" w:rsidRPr="007D425E" w:rsidRDefault="005A2E92" w:rsidP="005A2E92">
      <w:pPr>
        <w:suppressAutoHyphens/>
        <w:ind w:right="-1"/>
        <w:jc w:val="center"/>
        <w:rPr>
          <w:rFonts w:eastAsia="Times New Roman"/>
          <w:b/>
          <w:lang w:val="sr-Cyrl-RS" w:eastAsia="ar-SA"/>
        </w:rPr>
      </w:pPr>
      <w:r w:rsidRPr="007D425E">
        <w:rPr>
          <w:rFonts w:eastAsia="Times New Roman"/>
          <w:b/>
          <w:lang w:val="sr-Cyrl-RS" w:eastAsia="ar-SA"/>
        </w:rPr>
        <w:t>ТЕХНИЧКА СПЕЦИФИКАЦИЈА</w:t>
      </w:r>
    </w:p>
    <w:p w:rsidR="005A2E92" w:rsidRPr="007D425E" w:rsidRDefault="005A2E92" w:rsidP="005A2E92">
      <w:pPr>
        <w:tabs>
          <w:tab w:val="left" w:pos="-426"/>
        </w:tabs>
        <w:suppressAutoHyphens/>
        <w:ind w:left="-709" w:right="-1"/>
        <w:jc w:val="both"/>
        <w:rPr>
          <w:rFonts w:eastAsia="Times New Roman"/>
          <w:b/>
          <w:lang w:val="sr-Cyrl-RS" w:eastAsia="ar-SA"/>
        </w:rPr>
      </w:pPr>
    </w:p>
    <w:tbl>
      <w:tblPr>
        <w:tblW w:w="9138" w:type="dxa"/>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3650"/>
        <w:gridCol w:w="1350"/>
        <w:gridCol w:w="1229"/>
        <w:gridCol w:w="2027"/>
      </w:tblGrid>
      <w:tr w:rsidR="005A2E92" w:rsidRPr="007D425E" w:rsidTr="006D74FF">
        <w:trPr>
          <w:jc w:val="center"/>
        </w:trPr>
        <w:tc>
          <w:tcPr>
            <w:tcW w:w="882" w:type="dxa"/>
          </w:tcPr>
          <w:p w:rsidR="005A2E92" w:rsidRPr="007D425E" w:rsidRDefault="005A2E92" w:rsidP="00EC7A39">
            <w:pPr>
              <w:jc w:val="center"/>
              <w:rPr>
                <w:b/>
                <w:i/>
              </w:rPr>
            </w:pPr>
            <w:r w:rsidRPr="007D425E">
              <w:rPr>
                <w:b/>
                <w:i/>
              </w:rPr>
              <w:t>Рб.</w:t>
            </w:r>
          </w:p>
        </w:tc>
        <w:tc>
          <w:tcPr>
            <w:tcW w:w="3650" w:type="dxa"/>
          </w:tcPr>
          <w:p w:rsidR="005A2E92" w:rsidRPr="005A2E92" w:rsidRDefault="005A2E92" w:rsidP="00EC7A39">
            <w:pPr>
              <w:jc w:val="center"/>
              <w:rPr>
                <w:b/>
                <w:i/>
                <w:lang w:val="sr-Cyrl-RS"/>
              </w:rPr>
            </w:pPr>
            <w:r>
              <w:rPr>
                <w:b/>
                <w:i/>
                <w:lang w:val="sr-Cyrl-RS"/>
              </w:rPr>
              <w:t>Опис услуге</w:t>
            </w:r>
          </w:p>
        </w:tc>
        <w:tc>
          <w:tcPr>
            <w:tcW w:w="1350" w:type="dxa"/>
          </w:tcPr>
          <w:p w:rsidR="005A2E92" w:rsidRPr="005A2E92" w:rsidRDefault="005A2E92" w:rsidP="00EC7A39">
            <w:pPr>
              <w:jc w:val="center"/>
              <w:rPr>
                <w:b/>
                <w:i/>
                <w:lang w:val="sr-Cyrl-RS"/>
              </w:rPr>
            </w:pPr>
            <w:r>
              <w:rPr>
                <w:b/>
                <w:i/>
                <w:lang w:val="sr-Cyrl-RS"/>
              </w:rPr>
              <w:t>Број мерења</w:t>
            </w:r>
          </w:p>
        </w:tc>
        <w:tc>
          <w:tcPr>
            <w:tcW w:w="1229" w:type="dxa"/>
          </w:tcPr>
          <w:p w:rsidR="005A2E92" w:rsidRPr="007D425E" w:rsidRDefault="005A2E92" w:rsidP="00EC7A39">
            <w:pPr>
              <w:jc w:val="center"/>
              <w:rPr>
                <w:b/>
                <w:i/>
              </w:rPr>
            </w:pPr>
            <w:r w:rsidRPr="007D425E">
              <w:rPr>
                <w:b/>
                <w:i/>
              </w:rPr>
              <w:t>Јединич. цена без ПДВ</w:t>
            </w:r>
          </w:p>
        </w:tc>
        <w:tc>
          <w:tcPr>
            <w:tcW w:w="2027" w:type="dxa"/>
          </w:tcPr>
          <w:p w:rsidR="005A2E92" w:rsidRPr="007D425E" w:rsidRDefault="005A2E92" w:rsidP="00EC7A39">
            <w:pPr>
              <w:jc w:val="center"/>
              <w:rPr>
                <w:b/>
                <w:i/>
              </w:rPr>
            </w:pPr>
            <w:r w:rsidRPr="007D425E">
              <w:rPr>
                <w:b/>
                <w:i/>
              </w:rPr>
              <w:t>Укупно без ПДВ-а</w:t>
            </w:r>
          </w:p>
          <w:p w:rsidR="005A2E92" w:rsidRPr="005A2E92" w:rsidRDefault="005A2E92" w:rsidP="00EC7A39">
            <w:pPr>
              <w:jc w:val="center"/>
              <w:rPr>
                <w:b/>
                <w:i/>
                <w:lang w:val="sr-Cyrl-RS"/>
              </w:rPr>
            </w:pPr>
            <w:r>
              <w:rPr>
                <w:b/>
                <w:i/>
                <w:lang w:val="sr-Cyrl-RS"/>
              </w:rPr>
              <w:t>3</w:t>
            </w:r>
            <w:r>
              <w:rPr>
                <w:b/>
                <w:i/>
              </w:rPr>
              <w:t>x</w:t>
            </w:r>
            <w:r>
              <w:rPr>
                <w:b/>
                <w:i/>
                <w:lang w:val="sr-Cyrl-RS"/>
              </w:rPr>
              <w:t>4</w:t>
            </w:r>
          </w:p>
        </w:tc>
      </w:tr>
      <w:tr w:rsidR="005A2E92" w:rsidRPr="007D425E" w:rsidTr="006D74FF">
        <w:trPr>
          <w:jc w:val="center"/>
        </w:trPr>
        <w:tc>
          <w:tcPr>
            <w:tcW w:w="882" w:type="dxa"/>
          </w:tcPr>
          <w:p w:rsidR="005A2E92" w:rsidRPr="007D425E" w:rsidRDefault="005A2E92" w:rsidP="00EC7A39">
            <w:pPr>
              <w:jc w:val="center"/>
              <w:rPr>
                <w:b/>
                <w:i/>
              </w:rPr>
            </w:pPr>
            <w:r w:rsidRPr="007D425E">
              <w:rPr>
                <w:b/>
                <w:i/>
              </w:rPr>
              <w:t>1</w:t>
            </w:r>
          </w:p>
        </w:tc>
        <w:tc>
          <w:tcPr>
            <w:tcW w:w="3650" w:type="dxa"/>
          </w:tcPr>
          <w:p w:rsidR="005A2E92" w:rsidRPr="007D425E" w:rsidRDefault="005A2E92" w:rsidP="00EC7A39">
            <w:pPr>
              <w:jc w:val="center"/>
              <w:rPr>
                <w:b/>
                <w:i/>
              </w:rPr>
            </w:pPr>
            <w:r w:rsidRPr="007D425E">
              <w:rPr>
                <w:b/>
                <w:i/>
              </w:rPr>
              <w:t>2</w:t>
            </w:r>
          </w:p>
        </w:tc>
        <w:tc>
          <w:tcPr>
            <w:tcW w:w="1350" w:type="dxa"/>
          </w:tcPr>
          <w:p w:rsidR="005A2E92" w:rsidRPr="007D425E" w:rsidRDefault="005A2E92" w:rsidP="00EC7A39">
            <w:pPr>
              <w:jc w:val="center"/>
              <w:rPr>
                <w:b/>
                <w:i/>
              </w:rPr>
            </w:pPr>
            <w:r w:rsidRPr="007D425E">
              <w:rPr>
                <w:b/>
                <w:i/>
              </w:rPr>
              <w:t>3</w:t>
            </w:r>
          </w:p>
        </w:tc>
        <w:tc>
          <w:tcPr>
            <w:tcW w:w="1229" w:type="dxa"/>
          </w:tcPr>
          <w:p w:rsidR="005A2E92" w:rsidRPr="005A2E92" w:rsidRDefault="005A2E92" w:rsidP="00EC7A39">
            <w:pPr>
              <w:jc w:val="center"/>
              <w:rPr>
                <w:b/>
                <w:i/>
                <w:lang w:val="sr-Cyrl-RS"/>
              </w:rPr>
            </w:pPr>
            <w:r>
              <w:rPr>
                <w:b/>
                <w:i/>
                <w:lang w:val="sr-Cyrl-RS"/>
              </w:rPr>
              <w:t>4</w:t>
            </w:r>
          </w:p>
        </w:tc>
        <w:tc>
          <w:tcPr>
            <w:tcW w:w="2027" w:type="dxa"/>
          </w:tcPr>
          <w:p w:rsidR="005A2E92" w:rsidRPr="005A2E92" w:rsidRDefault="005A2E92" w:rsidP="00EC7A39">
            <w:pPr>
              <w:jc w:val="center"/>
              <w:rPr>
                <w:b/>
                <w:i/>
                <w:lang w:val="sr-Cyrl-RS"/>
              </w:rPr>
            </w:pPr>
            <w:r>
              <w:rPr>
                <w:b/>
                <w:i/>
                <w:lang w:val="sr-Cyrl-RS"/>
              </w:rPr>
              <w:t>5</w:t>
            </w:r>
          </w:p>
        </w:tc>
      </w:tr>
      <w:tr w:rsidR="005A2E92" w:rsidRPr="007D425E" w:rsidTr="006D74FF">
        <w:trPr>
          <w:jc w:val="center"/>
        </w:trPr>
        <w:tc>
          <w:tcPr>
            <w:tcW w:w="882" w:type="dxa"/>
          </w:tcPr>
          <w:p w:rsidR="005A2E92" w:rsidRPr="007D425E" w:rsidRDefault="005A2E92" w:rsidP="00EC7A39">
            <w:r w:rsidRPr="007D425E">
              <w:t xml:space="preserve">1. </w:t>
            </w:r>
          </w:p>
        </w:tc>
        <w:tc>
          <w:tcPr>
            <w:tcW w:w="3650" w:type="dxa"/>
          </w:tcPr>
          <w:p w:rsidR="005A2E92" w:rsidRPr="00821497" w:rsidRDefault="005A2E92" w:rsidP="00EC7A39">
            <w:pPr>
              <w:rPr>
                <w:lang w:val="sr-Cyrl-RS"/>
              </w:rPr>
            </w:pPr>
            <w:r>
              <w:rPr>
                <w:lang w:val="sr-Cyrl-RS"/>
              </w:rPr>
              <w:t>Мерење и испитивање штетних и отпадних гасова на емитерима у периоду пролеће/лето</w:t>
            </w:r>
          </w:p>
        </w:tc>
        <w:tc>
          <w:tcPr>
            <w:tcW w:w="1350" w:type="dxa"/>
          </w:tcPr>
          <w:p w:rsidR="005A2E92" w:rsidRPr="005A2E92" w:rsidRDefault="005A2E92" w:rsidP="00EC7A39">
            <w:pPr>
              <w:jc w:val="center"/>
              <w:rPr>
                <w:lang w:val="sr-Cyrl-RS"/>
              </w:rPr>
            </w:pPr>
            <w:r>
              <w:rPr>
                <w:lang w:val="sr-Cyrl-RS"/>
              </w:rPr>
              <w:t>10</w:t>
            </w:r>
          </w:p>
        </w:tc>
        <w:tc>
          <w:tcPr>
            <w:tcW w:w="1229" w:type="dxa"/>
          </w:tcPr>
          <w:p w:rsidR="005A2E92" w:rsidRPr="007D425E" w:rsidRDefault="005A2E92" w:rsidP="00EC7A39">
            <w:pPr>
              <w:jc w:val="center"/>
            </w:pPr>
          </w:p>
        </w:tc>
        <w:tc>
          <w:tcPr>
            <w:tcW w:w="2027" w:type="dxa"/>
          </w:tcPr>
          <w:p w:rsidR="005A2E92" w:rsidRPr="007D425E" w:rsidRDefault="005A2E92" w:rsidP="00EC7A39">
            <w:pPr>
              <w:jc w:val="center"/>
            </w:pPr>
          </w:p>
        </w:tc>
      </w:tr>
      <w:tr w:rsidR="005A2E92" w:rsidRPr="007D425E" w:rsidTr="006D74FF">
        <w:trPr>
          <w:jc w:val="center"/>
        </w:trPr>
        <w:tc>
          <w:tcPr>
            <w:tcW w:w="882" w:type="dxa"/>
          </w:tcPr>
          <w:p w:rsidR="005A2E92" w:rsidRPr="007D425E" w:rsidRDefault="005A2E92" w:rsidP="00EC7A39">
            <w:r w:rsidRPr="007D425E">
              <w:t>2.</w:t>
            </w:r>
          </w:p>
        </w:tc>
        <w:tc>
          <w:tcPr>
            <w:tcW w:w="3650" w:type="dxa"/>
          </w:tcPr>
          <w:p w:rsidR="005A2E92" w:rsidRPr="00821497" w:rsidRDefault="005A2E92" w:rsidP="00EC7A39">
            <w:pPr>
              <w:rPr>
                <w:lang w:val="sr-Cyrl-RS"/>
              </w:rPr>
            </w:pPr>
            <w:r>
              <w:rPr>
                <w:lang w:val="sr-Cyrl-RS"/>
              </w:rPr>
              <w:t>Мерење и испитивање штетних и отпадних гасова на емитерима у периоду јесен/зима</w:t>
            </w:r>
          </w:p>
        </w:tc>
        <w:tc>
          <w:tcPr>
            <w:tcW w:w="1350" w:type="dxa"/>
          </w:tcPr>
          <w:p w:rsidR="005A2E92" w:rsidRPr="005A2E92" w:rsidRDefault="005A2E92" w:rsidP="00EC7A39">
            <w:pPr>
              <w:jc w:val="center"/>
              <w:rPr>
                <w:lang w:val="sr-Cyrl-RS"/>
              </w:rPr>
            </w:pPr>
            <w:r>
              <w:rPr>
                <w:lang w:val="sr-Cyrl-RS"/>
              </w:rPr>
              <w:t>10</w:t>
            </w:r>
          </w:p>
        </w:tc>
        <w:tc>
          <w:tcPr>
            <w:tcW w:w="1229" w:type="dxa"/>
          </w:tcPr>
          <w:p w:rsidR="005A2E92" w:rsidRPr="007D425E" w:rsidRDefault="005A2E92" w:rsidP="00EC7A39">
            <w:pPr>
              <w:jc w:val="center"/>
            </w:pPr>
          </w:p>
        </w:tc>
        <w:tc>
          <w:tcPr>
            <w:tcW w:w="2027" w:type="dxa"/>
          </w:tcPr>
          <w:p w:rsidR="005A2E92" w:rsidRPr="007D425E" w:rsidRDefault="005A2E92" w:rsidP="00EC7A39">
            <w:pPr>
              <w:jc w:val="center"/>
            </w:pPr>
          </w:p>
        </w:tc>
      </w:tr>
      <w:tr w:rsidR="005A2E92" w:rsidRPr="007D425E" w:rsidTr="006D74FF">
        <w:trPr>
          <w:jc w:val="center"/>
        </w:trPr>
        <w:tc>
          <w:tcPr>
            <w:tcW w:w="882" w:type="dxa"/>
          </w:tcPr>
          <w:p w:rsidR="005A2E92" w:rsidRPr="007D425E" w:rsidRDefault="005A2E92" w:rsidP="00EC7A39">
            <w:r w:rsidRPr="007D425E">
              <w:t>3.</w:t>
            </w:r>
          </w:p>
        </w:tc>
        <w:tc>
          <w:tcPr>
            <w:tcW w:w="3650" w:type="dxa"/>
          </w:tcPr>
          <w:p w:rsidR="005A2E92" w:rsidRPr="005A2E92" w:rsidRDefault="005A2E92" w:rsidP="00EC7A39">
            <w:pPr>
              <w:rPr>
                <w:lang w:val="sr-Cyrl-RS"/>
              </w:rPr>
            </w:pPr>
            <w:r>
              <w:rPr>
                <w:lang w:val="sr-Cyrl-RS"/>
              </w:rPr>
              <w:t>Мерење и испитивање штетних и отпадних гасова на емитерима/поновљено мерење</w:t>
            </w:r>
          </w:p>
        </w:tc>
        <w:tc>
          <w:tcPr>
            <w:tcW w:w="1350" w:type="dxa"/>
          </w:tcPr>
          <w:p w:rsidR="005A2E92" w:rsidRPr="005A2E92" w:rsidRDefault="005A2E92" w:rsidP="00EC7A39">
            <w:pPr>
              <w:jc w:val="center"/>
              <w:rPr>
                <w:lang w:val="sr-Cyrl-RS"/>
              </w:rPr>
            </w:pPr>
            <w:r>
              <w:rPr>
                <w:lang w:val="sr-Cyrl-RS"/>
              </w:rPr>
              <w:t>2</w:t>
            </w:r>
          </w:p>
        </w:tc>
        <w:tc>
          <w:tcPr>
            <w:tcW w:w="1229" w:type="dxa"/>
          </w:tcPr>
          <w:p w:rsidR="005A2E92" w:rsidRPr="007D425E" w:rsidRDefault="005A2E92" w:rsidP="00EC7A39">
            <w:pPr>
              <w:jc w:val="center"/>
            </w:pPr>
          </w:p>
        </w:tc>
        <w:tc>
          <w:tcPr>
            <w:tcW w:w="2027" w:type="dxa"/>
          </w:tcPr>
          <w:p w:rsidR="005A2E92" w:rsidRPr="007D425E" w:rsidRDefault="005A2E92" w:rsidP="00EC7A39">
            <w:pPr>
              <w:jc w:val="center"/>
            </w:pPr>
          </w:p>
        </w:tc>
      </w:tr>
      <w:tr w:rsidR="005A2E92" w:rsidRPr="007D425E" w:rsidTr="006D74FF">
        <w:trPr>
          <w:jc w:val="center"/>
        </w:trPr>
        <w:tc>
          <w:tcPr>
            <w:tcW w:w="882" w:type="dxa"/>
          </w:tcPr>
          <w:p w:rsidR="005A2E92" w:rsidRPr="007D425E" w:rsidRDefault="005A2E92" w:rsidP="00EC7A39">
            <w:r w:rsidRPr="007D425E">
              <w:t>4.</w:t>
            </w:r>
          </w:p>
        </w:tc>
        <w:tc>
          <w:tcPr>
            <w:tcW w:w="3650" w:type="dxa"/>
          </w:tcPr>
          <w:p w:rsidR="005A2E92" w:rsidRPr="005A2E92" w:rsidRDefault="005A2E92" w:rsidP="00EC7A39">
            <w:pPr>
              <w:rPr>
                <w:lang w:val="sr-Cyrl-RS"/>
              </w:rPr>
            </w:pPr>
            <w:r>
              <w:rPr>
                <w:lang w:val="sr-Cyrl-RS"/>
              </w:rPr>
              <w:t>Мерење микро климе</w:t>
            </w:r>
            <w:r w:rsidR="009D2611">
              <w:rPr>
                <w:lang w:val="sr-Cyrl-RS"/>
              </w:rPr>
              <w:t xml:space="preserve"> на три мерна места</w:t>
            </w:r>
            <w:r>
              <w:rPr>
                <w:lang w:val="sr-Cyrl-RS"/>
              </w:rPr>
              <w:t xml:space="preserve"> и осветљености у кухињи ,,Младост''</w:t>
            </w:r>
          </w:p>
        </w:tc>
        <w:tc>
          <w:tcPr>
            <w:tcW w:w="1350" w:type="dxa"/>
          </w:tcPr>
          <w:p w:rsidR="005A2E92" w:rsidRPr="005A2E92" w:rsidRDefault="005A2E92" w:rsidP="00EC7A39">
            <w:pPr>
              <w:jc w:val="center"/>
              <w:rPr>
                <w:lang w:val="sr-Cyrl-RS"/>
              </w:rPr>
            </w:pPr>
            <w:r>
              <w:rPr>
                <w:lang w:val="sr-Cyrl-RS"/>
              </w:rPr>
              <w:t>1</w:t>
            </w:r>
          </w:p>
        </w:tc>
        <w:tc>
          <w:tcPr>
            <w:tcW w:w="1229" w:type="dxa"/>
          </w:tcPr>
          <w:p w:rsidR="005A2E92" w:rsidRPr="007D425E" w:rsidRDefault="005A2E92" w:rsidP="00EC7A39">
            <w:pPr>
              <w:jc w:val="center"/>
            </w:pPr>
          </w:p>
        </w:tc>
        <w:tc>
          <w:tcPr>
            <w:tcW w:w="2027" w:type="dxa"/>
          </w:tcPr>
          <w:p w:rsidR="005A2E92" w:rsidRPr="007D425E" w:rsidRDefault="005A2E92" w:rsidP="00EC7A39">
            <w:pPr>
              <w:jc w:val="center"/>
            </w:pPr>
          </w:p>
        </w:tc>
      </w:tr>
      <w:tr w:rsidR="005A2E92" w:rsidRPr="007D425E" w:rsidTr="006D74FF">
        <w:trPr>
          <w:jc w:val="center"/>
        </w:trPr>
        <w:tc>
          <w:tcPr>
            <w:tcW w:w="882" w:type="dxa"/>
          </w:tcPr>
          <w:p w:rsidR="005A2E92" w:rsidRPr="007D425E" w:rsidRDefault="005A2E92" w:rsidP="00EC7A39">
            <w:r w:rsidRPr="007D425E">
              <w:t>5.</w:t>
            </w:r>
          </w:p>
        </w:tc>
        <w:tc>
          <w:tcPr>
            <w:tcW w:w="3650" w:type="dxa"/>
          </w:tcPr>
          <w:p w:rsidR="005A2E92" w:rsidRPr="00821497" w:rsidRDefault="005A2E92" w:rsidP="00EC7A39">
            <w:pPr>
              <w:rPr>
                <w:lang w:val="sr-Cyrl-RS"/>
              </w:rPr>
            </w:pPr>
            <w:r>
              <w:rPr>
                <w:lang w:val="sr-Cyrl-RS"/>
              </w:rPr>
              <w:t xml:space="preserve">Превентивни преглед </w:t>
            </w:r>
            <w:r w:rsidR="002F3C06">
              <w:rPr>
                <w:lang w:val="sr-Cyrl-RS"/>
              </w:rPr>
              <w:t xml:space="preserve">нове </w:t>
            </w:r>
            <w:r>
              <w:rPr>
                <w:lang w:val="sr-Cyrl-RS"/>
              </w:rPr>
              <w:t>опреме нове опреме за рад</w:t>
            </w:r>
          </w:p>
        </w:tc>
        <w:tc>
          <w:tcPr>
            <w:tcW w:w="1350" w:type="dxa"/>
          </w:tcPr>
          <w:p w:rsidR="005A2E92" w:rsidRPr="005A2E92" w:rsidRDefault="005A2E92" w:rsidP="00EC7A39">
            <w:pPr>
              <w:jc w:val="center"/>
              <w:rPr>
                <w:lang w:val="sr-Cyrl-RS"/>
              </w:rPr>
            </w:pPr>
            <w:r>
              <w:rPr>
                <w:lang w:val="sr-Cyrl-RS"/>
              </w:rPr>
              <w:t>5</w:t>
            </w:r>
          </w:p>
        </w:tc>
        <w:tc>
          <w:tcPr>
            <w:tcW w:w="1229" w:type="dxa"/>
          </w:tcPr>
          <w:p w:rsidR="005A2E92" w:rsidRPr="007D425E" w:rsidRDefault="005A2E92" w:rsidP="00EC7A39">
            <w:pPr>
              <w:jc w:val="center"/>
            </w:pPr>
          </w:p>
        </w:tc>
        <w:tc>
          <w:tcPr>
            <w:tcW w:w="2027" w:type="dxa"/>
          </w:tcPr>
          <w:p w:rsidR="005A2E92" w:rsidRPr="007D425E" w:rsidRDefault="005A2E92" w:rsidP="00EC7A39">
            <w:pPr>
              <w:jc w:val="center"/>
            </w:pPr>
          </w:p>
        </w:tc>
      </w:tr>
    </w:tbl>
    <w:p w:rsidR="005A2E92" w:rsidRPr="007D425E" w:rsidRDefault="005A2E92" w:rsidP="005A2E92">
      <w:pPr>
        <w:suppressAutoHyphens/>
        <w:ind w:left="-567" w:right="288"/>
        <w:rPr>
          <w:rFonts w:eastAsia="Times New Roman"/>
          <w:b/>
          <w:lang w:val="sr-Cyrl-RS"/>
        </w:rPr>
      </w:pPr>
    </w:p>
    <w:tbl>
      <w:tblPr>
        <w:tblpPr w:leftFromText="180" w:rightFromText="180" w:vertAnchor="text" w:horzAnchor="margin" w:tblpXSpec="center" w:tblpY="-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8"/>
        <w:gridCol w:w="4828"/>
      </w:tblGrid>
      <w:tr w:rsidR="005A2E92" w:rsidRPr="009C574D" w:rsidTr="000E78FF">
        <w:tc>
          <w:tcPr>
            <w:tcW w:w="4778" w:type="dxa"/>
            <w:shd w:val="clear" w:color="auto" w:fill="auto"/>
          </w:tcPr>
          <w:p w:rsidR="005A2E92" w:rsidRPr="009C574D" w:rsidRDefault="005A2E92" w:rsidP="005A2E92">
            <w:pPr>
              <w:spacing w:after="200" w:line="276" w:lineRule="auto"/>
              <w:ind w:right="-854"/>
              <w:jc w:val="both"/>
              <w:rPr>
                <w:rFonts w:eastAsia="Calibri"/>
                <w:b/>
                <w:i/>
                <w:lang w:val="sr-Cyrl-RS"/>
              </w:rPr>
            </w:pPr>
            <w:r w:rsidRPr="009C574D">
              <w:rPr>
                <w:rFonts w:eastAsia="Calibri"/>
                <w:b/>
                <w:i/>
              </w:rPr>
              <w:t xml:space="preserve">УКУПНО БЕЗ ПДВ </w:t>
            </w:r>
            <w:r w:rsidRPr="009C574D">
              <w:rPr>
                <w:rFonts w:eastAsia="Calibri"/>
                <w:b/>
                <w:i/>
                <w:lang w:val="sr-Cyrl-RS"/>
              </w:rPr>
              <w:t xml:space="preserve">(из колоне </w:t>
            </w:r>
            <w:r>
              <w:rPr>
                <w:rFonts w:eastAsia="Calibri"/>
                <w:b/>
                <w:i/>
                <w:lang w:val="sr-Cyrl-RS"/>
              </w:rPr>
              <w:t>5</w:t>
            </w:r>
            <w:r w:rsidRPr="009C574D">
              <w:rPr>
                <w:rFonts w:eastAsia="Calibri"/>
                <w:b/>
                <w:i/>
                <w:lang w:val="sr-Cyrl-RS"/>
              </w:rPr>
              <w:t>)</w:t>
            </w:r>
          </w:p>
        </w:tc>
        <w:tc>
          <w:tcPr>
            <w:tcW w:w="4828" w:type="dxa"/>
            <w:shd w:val="clear" w:color="auto" w:fill="auto"/>
          </w:tcPr>
          <w:p w:rsidR="005A2E92" w:rsidRPr="009C574D" w:rsidRDefault="005A2E92" w:rsidP="00EC7A39">
            <w:pPr>
              <w:spacing w:after="200" w:line="276" w:lineRule="auto"/>
              <w:ind w:right="-854"/>
              <w:jc w:val="both"/>
              <w:rPr>
                <w:rFonts w:eastAsia="Calibri"/>
              </w:rPr>
            </w:pPr>
          </w:p>
          <w:p w:rsidR="005A2E92" w:rsidRPr="009C574D" w:rsidRDefault="005A2E92" w:rsidP="00EC7A39">
            <w:pPr>
              <w:spacing w:after="200" w:line="276" w:lineRule="auto"/>
              <w:ind w:right="-854"/>
              <w:jc w:val="both"/>
              <w:rPr>
                <w:rFonts w:eastAsia="Calibri"/>
              </w:rPr>
            </w:pPr>
            <w:r w:rsidRPr="009C574D">
              <w:rPr>
                <w:rFonts w:eastAsia="Calibri"/>
              </w:rPr>
              <w:t>________________________ динара</w:t>
            </w:r>
          </w:p>
        </w:tc>
      </w:tr>
      <w:tr w:rsidR="005A2E92" w:rsidRPr="009C574D" w:rsidTr="000E78FF">
        <w:tc>
          <w:tcPr>
            <w:tcW w:w="4778" w:type="dxa"/>
            <w:shd w:val="clear" w:color="auto" w:fill="auto"/>
          </w:tcPr>
          <w:p w:rsidR="005A2E92" w:rsidRPr="009C574D" w:rsidRDefault="005A2E92" w:rsidP="00EC7A39">
            <w:pPr>
              <w:spacing w:after="200" w:line="276" w:lineRule="auto"/>
              <w:ind w:right="-854"/>
              <w:jc w:val="both"/>
              <w:rPr>
                <w:rFonts w:eastAsia="Calibri"/>
                <w:b/>
                <w:i/>
              </w:rPr>
            </w:pPr>
            <w:r w:rsidRPr="009C574D">
              <w:rPr>
                <w:rFonts w:eastAsia="Calibri"/>
                <w:b/>
                <w:i/>
              </w:rPr>
              <w:t>УКУПНО ПДВ</w:t>
            </w:r>
          </w:p>
        </w:tc>
        <w:tc>
          <w:tcPr>
            <w:tcW w:w="4828" w:type="dxa"/>
            <w:shd w:val="clear" w:color="auto" w:fill="auto"/>
          </w:tcPr>
          <w:p w:rsidR="005A2E92" w:rsidRPr="009C574D" w:rsidRDefault="005A2E92" w:rsidP="00EC7A39">
            <w:pPr>
              <w:spacing w:after="200" w:line="276" w:lineRule="auto"/>
              <w:ind w:right="-854"/>
              <w:jc w:val="both"/>
              <w:rPr>
                <w:rFonts w:eastAsia="Calibri"/>
              </w:rPr>
            </w:pPr>
          </w:p>
          <w:p w:rsidR="005A2E92" w:rsidRPr="009C574D" w:rsidRDefault="005A2E92" w:rsidP="00EC7A39">
            <w:pPr>
              <w:spacing w:after="200" w:line="276" w:lineRule="auto"/>
              <w:ind w:right="-854"/>
              <w:jc w:val="both"/>
              <w:rPr>
                <w:rFonts w:eastAsia="Calibri"/>
              </w:rPr>
            </w:pPr>
            <w:r w:rsidRPr="009C574D">
              <w:rPr>
                <w:rFonts w:eastAsia="Calibri"/>
              </w:rPr>
              <w:t>_______%  _______________ динара</w:t>
            </w:r>
          </w:p>
        </w:tc>
      </w:tr>
      <w:tr w:rsidR="005A2E92" w:rsidRPr="009C574D" w:rsidTr="000E78FF">
        <w:tc>
          <w:tcPr>
            <w:tcW w:w="4778" w:type="dxa"/>
            <w:shd w:val="clear" w:color="auto" w:fill="auto"/>
          </w:tcPr>
          <w:p w:rsidR="005A2E92" w:rsidRPr="009C574D" w:rsidRDefault="005A2E92" w:rsidP="00EC7A39">
            <w:pPr>
              <w:spacing w:after="200" w:line="276" w:lineRule="auto"/>
              <w:ind w:right="-854"/>
              <w:jc w:val="both"/>
              <w:rPr>
                <w:rFonts w:eastAsia="Calibri"/>
                <w:b/>
                <w:i/>
              </w:rPr>
            </w:pPr>
            <w:r w:rsidRPr="009C574D">
              <w:rPr>
                <w:rFonts w:eastAsia="Calibri"/>
                <w:b/>
                <w:i/>
              </w:rPr>
              <w:t>УКУПНО СА ПДВ</w:t>
            </w:r>
          </w:p>
        </w:tc>
        <w:tc>
          <w:tcPr>
            <w:tcW w:w="4828" w:type="dxa"/>
            <w:shd w:val="clear" w:color="auto" w:fill="auto"/>
          </w:tcPr>
          <w:p w:rsidR="005A2E92" w:rsidRPr="009C574D" w:rsidRDefault="005A2E92" w:rsidP="00EC7A39">
            <w:pPr>
              <w:spacing w:after="200" w:line="276" w:lineRule="auto"/>
              <w:ind w:right="-854"/>
              <w:jc w:val="both"/>
              <w:rPr>
                <w:rFonts w:eastAsia="Calibri"/>
              </w:rPr>
            </w:pPr>
          </w:p>
          <w:p w:rsidR="005A2E92" w:rsidRPr="009C574D" w:rsidRDefault="005A2E92" w:rsidP="00EC7A39">
            <w:pPr>
              <w:spacing w:after="200" w:line="276" w:lineRule="auto"/>
              <w:ind w:right="-854"/>
              <w:jc w:val="both"/>
              <w:rPr>
                <w:rFonts w:eastAsia="Calibri"/>
              </w:rPr>
            </w:pPr>
            <w:r w:rsidRPr="009C574D">
              <w:rPr>
                <w:rFonts w:eastAsia="Calibri"/>
              </w:rPr>
              <w:t>________________________ динара</w:t>
            </w:r>
          </w:p>
        </w:tc>
      </w:tr>
    </w:tbl>
    <w:p w:rsidR="005A2E92" w:rsidRPr="00D21575" w:rsidRDefault="00D21575" w:rsidP="00D21575">
      <w:pPr>
        <w:tabs>
          <w:tab w:val="left" w:pos="180"/>
        </w:tabs>
        <w:suppressAutoHyphens/>
        <w:ind w:right="23"/>
        <w:jc w:val="center"/>
        <w:rPr>
          <w:rFonts w:eastAsia="Times New Roman"/>
          <w:lang w:val="sr-Cyrl-CS" w:eastAsia="ar-SA"/>
        </w:rPr>
      </w:pPr>
      <w:r w:rsidRPr="00D21575">
        <w:rPr>
          <w:rFonts w:eastAsia="Times New Roman"/>
          <w:b/>
          <w:lang w:val="sr-Cyrl-CS" w:eastAsia="ar-SA"/>
        </w:rPr>
        <w:lastRenderedPageBreak/>
        <w:t>Преглед мерних</w:t>
      </w:r>
      <w:r w:rsidR="005A2E92" w:rsidRPr="00D21575">
        <w:rPr>
          <w:rFonts w:eastAsia="Times New Roman"/>
          <w:b/>
          <w:lang w:val="sr-Cyrl-CS" w:eastAsia="ar-SA"/>
        </w:rPr>
        <w:t xml:space="preserve"> </w:t>
      </w:r>
      <w:r w:rsidRPr="00D21575">
        <w:rPr>
          <w:rFonts w:eastAsia="Times New Roman"/>
          <w:b/>
          <w:lang w:val="sr-Cyrl-CS" w:eastAsia="ar-SA"/>
        </w:rPr>
        <w:t>места где се врши мерење емисиј</w:t>
      </w:r>
      <w:r w:rsidR="005A2E92" w:rsidRPr="00D21575">
        <w:rPr>
          <w:rFonts w:eastAsia="Times New Roman"/>
          <w:b/>
          <w:lang w:val="sr-Cyrl-CS" w:eastAsia="ar-SA"/>
        </w:rPr>
        <w:t>е штетних гасова</w:t>
      </w:r>
    </w:p>
    <w:p w:rsidR="00D21575" w:rsidRDefault="00D21575" w:rsidP="005A2E92">
      <w:pPr>
        <w:tabs>
          <w:tab w:val="left" w:pos="180"/>
        </w:tabs>
        <w:suppressAutoHyphens/>
        <w:ind w:right="23"/>
        <w:jc w:val="both"/>
        <w:rPr>
          <w:rFonts w:eastAsia="Times New Roman"/>
          <w:b/>
          <w:lang w:val="sr-Cyrl-CS" w:eastAsia="ar-SA"/>
        </w:rPr>
      </w:pPr>
    </w:p>
    <w:tbl>
      <w:tblPr>
        <w:tblStyle w:val="TableGrid"/>
        <w:tblW w:w="0" w:type="auto"/>
        <w:tblLayout w:type="fixed"/>
        <w:tblLook w:val="04A0" w:firstRow="1" w:lastRow="0" w:firstColumn="1" w:lastColumn="0" w:noHBand="0" w:noVBand="1"/>
      </w:tblPr>
      <w:tblGrid>
        <w:gridCol w:w="817"/>
        <w:gridCol w:w="2410"/>
        <w:gridCol w:w="2977"/>
        <w:gridCol w:w="1417"/>
        <w:gridCol w:w="1417"/>
      </w:tblGrid>
      <w:tr w:rsidR="00604837" w:rsidTr="00036861">
        <w:tc>
          <w:tcPr>
            <w:tcW w:w="817" w:type="dxa"/>
          </w:tcPr>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Ред.</w:t>
            </w:r>
          </w:p>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број</w:t>
            </w:r>
          </w:p>
        </w:tc>
        <w:tc>
          <w:tcPr>
            <w:tcW w:w="2410" w:type="dxa"/>
          </w:tcPr>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Назив мерног места</w:t>
            </w:r>
          </w:p>
        </w:tc>
        <w:tc>
          <w:tcPr>
            <w:tcW w:w="2977" w:type="dxa"/>
          </w:tcPr>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Адреса мерног места</w:t>
            </w:r>
          </w:p>
        </w:tc>
        <w:tc>
          <w:tcPr>
            <w:tcW w:w="1417" w:type="dxa"/>
          </w:tcPr>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Број мерних места</w:t>
            </w:r>
          </w:p>
        </w:tc>
        <w:tc>
          <w:tcPr>
            <w:tcW w:w="1417" w:type="dxa"/>
          </w:tcPr>
          <w:p w:rsidR="00604837" w:rsidRDefault="00604837" w:rsidP="005A2E92">
            <w:pPr>
              <w:tabs>
                <w:tab w:val="left" w:pos="180"/>
              </w:tabs>
              <w:suppressAutoHyphens/>
              <w:ind w:right="23"/>
              <w:jc w:val="both"/>
              <w:rPr>
                <w:rFonts w:eastAsia="Times New Roman"/>
                <w:b/>
                <w:lang w:val="sr-Cyrl-CS" w:eastAsia="ar-SA"/>
              </w:rPr>
            </w:pPr>
            <w:r>
              <w:rPr>
                <w:rFonts w:eastAsia="Times New Roman"/>
                <w:b/>
                <w:lang w:val="sr-Cyrl-CS" w:eastAsia="ar-SA"/>
              </w:rPr>
              <w:t>Снага котла и врста горива</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,,Пахуљица''</w:t>
            </w:r>
          </w:p>
        </w:tc>
        <w:tc>
          <w:tcPr>
            <w:tcW w:w="2977" w:type="dxa"/>
          </w:tcPr>
          <w:p w:rsidR="00604837" w:rsidRPr="000E78FF" w:rsidRDefault="00604837" w:rsidP="005A2E92">
            <w:pPr>
              <w:tabs>
                <w:tab w:val="left" w:pos="180"/>
              </w:tabs>
              <w:suppressAutoHyphens/>
              <w:ind w:right="23"/>
              <w:jc w:val="both"/>
              <w:rPr>
                <w:rFonts w:eastAsia="Times New Roman"/>
                <w:lang w:val="sr-Cyrl-RS" w:eastAsia="ar-SA"/>
              </w:rPr>
            </w:pPr>
            <w:r>
              <w:rPr>
                <w:rFonts w:eastAsia="Times New Roman"/>
                <w:lang w:val="sr-Cyrl-CS" w:eastAsia="ar-SA"/>
              </w:rPr>
              <w:t xml:space="preserve">Ул. </w:t>
            </w:r>
            <w:r>
              <w:rPr>
                <w:rFonts w:eastAsia="Times New Roman"/>
                <w:bCs/>
              </w:rPr>
              <w:t>Заплањска бб</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2</w:t>
            </w:r>
          </w:p>
        </w:tc>
        <w:tc>
          <w:tcPr>
            <w:tcW w:w="1417" w:type="dxa"/>
          </w:tcPr>
          <w:p w:rsidR="00604837" w:rsidRDefault="00604837" w:rsidP="005A2E92">
            <w:pPr>
              <w:tabs>
                <w:tab w:val="left" w:pos="180"/>
              </w:tabs>
              <w:suppressAutoHyphens/>
              <w:ind w:right="23"/>
              <w:jc w:val="both"/>
              <w:rPr>
                <w:rFonts w:eastAsia="Times New Roman"/>
                <w:lang w:eastAsia="ar-SA"/>
              </w:rPr>
            </w:pPr>
            <w:r>
              <w:rPr>
                <w:rFonts w:eastAsia="Times New Roman"/>
                <w:lang w:val="sr-Cyrl-CS" w:eastAsia="ar-SA"/>
              </w:rPr>
              <w:t>2</w:t>
            </w:r>
            <w:r>
              <w:rPr>
                <w:rFonts w:eastAsia="Times New Roman"/>
                <w:lang w:eastAsia="ar-SA"/>
              </w:rPr>
              <w:t>x75kw</w:t>
            </w:r>
          </w:p>
          <w:p w:rsidR="00604837" w:rsidRPr="00604837" w:rsidRDefault="00604837" w:rsidP="005A2E92">
            <w:pPr>
              <w:tabs>
                <w:tab w:val="left" w:pos="180"/>
              </w:tabs>
              <w:suppressAutoHyphens/>
              <w:ind w:right="23"/>
              <w:jc w:val="both"/>
              <w:rPr>
                <w:rFonts w:eastAsia="Times New Roman"/>
                <w:lang w:val="sr-Cyrl-RS" w:eastAsia="ar-SA"/>
              </w:rPr>
            </w:pPr>
            <w:r>
              <w:rPr>
                <w:rFonts w:eastAsia="Times New Roman"/>
                <w:lang w:val="sr-Cyrl-RS" w:eastAsia="ar-SA"/>
              </w:rPr>
              <w:t>земни гас</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 xml:space="preserve">2. </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,,Бајка''</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Салвадара Аљендеа бб</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5A2E92">
            <w:pPr>
              <w:tabs>
                <w:tab w:val="left" w:pos="180"/>
              </w:tabs>
              <w:suppressAutoHyphens/>
              <w:ind w:right="23"/>
              <w:jc w:val="both"/>
              <w:rPr>
                <w:rFonts w:eastAsia="Times New Roman"/>
                <w:lang w:eastAsia="ar-SA"/>
              </w:rPr>
            </w:pPr>
            <w:r>
              <w:rPr>
                <w:rFonts w:eastAsia="Times New Roman"/>
                <w:lang w:val="sr-Cyrl-CS" w:eastAsia="ar-SA"/>
              </w:rPr>
              <w:t>2</w:t>
            </w:r>
            <w:r>
              <w:rPr>
                <w:rFonts w:eastAsia="Times New Roman"/>
                <w:lang w:eastAsia="ar-SA"/>
              </w:rPr>
              <w:t>x120kw</w:t>
            </w:r>
          </w:p>
          <w:p w:rsidR="00604837" w:rsidRPr="00604837" w:rsidRDefault="00604837" w:rsidP="005A2E92">
            <w:pPr>
              <w:tabs>
                <w:tab w:val="left" w:pos="180"/>
              </w:tabs>
              <w:suppressAutoHyphens/>
              <w:ind w:right="23"/>
              <w:jc w:val="both"/>
              <w:rPr>
                <w:rFonts w:eastAsia="Times New Roman"/>
                <w:lang w:val="sr-Cyrl-RS"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3.</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Кухиња ,,Младост''</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Косовке девојке бб</w:t>
            </w:r>
          </w:p>
        </w:tc>
        <w:tc>
          <w:tcPr>
            <w:tcW w:w="1417" w:type="dxa"/>
          </w:tcPr>
          <w:p w:rsidR="00604837"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p w:rsidR="00604837" w:rsidRPr="00D21575" w:rsidRDefault="00604837" w:rsidP="005A2E92">
            <w:pPr>
              <w:tabs>
                <w:tab w:val="left" w:pos="180"/>
              </w:tabs>
              <w:suppressAutoHyphens/>
              <w:ind w:right="23"/>
              <w:jc w:val="both"/>
              <w:rPr>
                <w:rFonts w:eastAsia="Times New Roman"/>
                <w:lang w:val="sr-Cyrl-CS" w:eastAsia="ar-SA"/>
              </w:rPr>
            </w:pPr>
          </w:p>
        </w:tc>
        <w:tc>
          <w:tcPr>
            <w:tcW w:w="1417" w:type="dxa"/>
          </w:tcPr>
          <w:p w:rsidR="00604837" w:rsidRDefault="00604837" w:rsidP="005A2E92">
            <w:pPr>
              <w:tabs>
                <w:tab w:val="left" w:pos="180"/>
              </w:tabs>
              <w:suppressAutoHyphens/>
              <w:ind w:right="23"/>
              <w:jc w:val="both"/>
              <w:rPr>
                <w:rFonts w:eastAsia="Times New Roman"/>
                <w:lang w:eastAsia="ar-SA"/>
              </w:rPr>
            </w:pPr>
            <w:r>
              <w:rPr>
                <w:rFonts w:eastAsia="Times New Roman"/>
                <w:lang w:val="sr-Cyrl-CS" w:eastAsia="ar-SA"/>
              </w:rPr>
              <w:t>400-440</w:t>
            </w:r>
            <w:r>
              <w:rPr>
                <w:rFonts w:eastAsia="Times New Roman"/>
                <w:lang w:eastAsia="ar-SA"/>
              </w:rPr>
              <w:t>kw</w:t>
            </w:r>
          </w:p>
          <w:p w:rsidR="00604837" w:rsidRPr="00604837" w:rsidRDefault="00604837" w:rsidP="005A2E92">
            <w:pPr>
              <w:tabs>
                <w:tab w:val="left" w:pos="180"/>
              </w:tabs>
              <w:suppressAutoHyphens/>
              <w:ind w:right="23"/>
              <w:jc w:val="both"/>
              <w:rPr>
                <w:rFonts w:eastAsia="Times New Roman"/>
                <w:lang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4.</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,,Колибри''</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Драгише Мишовића</w:t>
            </w:r>
            <w:r>
              <w:rPr>
                <w:rFonts w:eastAsia="Times New Roman"/>
                <w:lang w:val="sr-Cyrl-CS" w:eastAsia="ar-SA"/>
              </w:rPr>
              <w:t xml:space="preserve"> бр.2</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5A2E92">
            <w:pPr>
              <w:tabs>
                <w:tab w:val="left" w:pos="180"/>
              </w:tabs>
              <w:suppressAutoHyphens/>
              <w:ind w:right="23"/>
              <w:jc w:val="both"/>
              <w:rPr>
                <w:rFonts w:eastAsia="Times New Roman"/>
                <w:lang w:eastAsia="ar-SA"/>
              </w:rPr>
            </w:pPr>
            <w:r>
              <w:rPr>
                <w:rFonts w:eastAsia="Times New Roman"/>
                <w:lang w:eastAsia="ar-SA"/>
              </w:rPr>
              <w:t>380kw</w:t>
            </w:r>
          </w:p>
          <w:p w:rsidR="00604837" w:rsidRPr="00604837" w:rsidRDefault="00604837" w:rsidP="005A2E92">
            <w:pPr>
              <w:tabs>
                <w:tab w:val="left" w:pos="180"/>
              </w:tabs>
              <w:suppressAutoHyphens/>
              <w:ind w:right="23"/>
              <w:jc w:val="both"/>
              <w:rPr>
                <w:rFonts w:eastAsia="Times New Roman"/>
                <w:lang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5.</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,,Бубамара''</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w:t>
            </w:r>
            <w:r>
              <w:rPr>
                <w:rFonts w:eastAsia="Times New Roman"/>
                <w:lang w:val="sr-Cyrl-CS" w:eastAsia="ar-SA"/>
              </w:rPr>
              <w:t xml:space="preserve"> Косовке девојке бр.1</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604837">
            <w:pPr>
              <w:tabs>
                <w:tab w:val="left" w:pos="180"/>
              </w:tabs>
              <w:suppressAutoHyphens/>
              <w:ind w:right="23"/>
              <w:jc w:val="both"/>
              <w:rPr>
                <w:rFonts w:eastAsia="Times New Roman"/>
                <w:lang w:eastAsia="ar-SA"/>
              </w:rPr>
            </w:pPr>
            <w:r>
              <w:rPr>
                <w:rFonts w:eastAsia="Times New Roman"/>
                <w:lang w:eastAsia="ar-SA"/>
              </w:rPr>
              <w:t>380kw</w:t>
            </w:r>
          </w:p>
          <w:p w:rsidR="00604837" w:rsidRPr="006D74FF" w:rsidRDefault="00604837" w:rsidP="00604837">
            <w:pPr>
              <w:tabs>
                <w:tab w:val="left" w:pos="180"/>
              </w:tabs>
              <w:suppressAutoHyphens/>
              <w:ind w:right="23"/>
              <w:jc w:val="both"/>
              <w:rPr>
                <w:rFonts w:eastAsia="Times New Roman"/>
                <w:lang w:val="sr-Cyrl-RS"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6.</w:t>
            </w:r>
          </w:p>
        </w:tc>
        <w:tc>
          <w:tcPr>
            <w:tcW w:w="2410" w:type="dxa"/>
          </w:tcPr>
          <w:p w:rsidR="00604837" w:rsidRPr="00D21575" w:rsidRDefault="006D74FF" w:rsidP="005A2E92">
            <w:pPr>
              <w:tabs>
                <w:tab w:val="left" w:pos="180"/>
              </w:tabs>
              <w:suppressAutoHyphens/>
              <w:ind w:right="23"/>
              <w:jc w:val="both"/>
              <w:rPr>
                <w:rFonts w:eastAsia="Times New Roman"/>
                <w:lang w:val="sr-Cyrl-CS" w:eastAsia="ar-SA"/>
              </w:rPr>
            </w:pPr>
            <w:r>
              <w:rPr>
                <w:rFonts w:eastAsia="Times New Roman"/>
                <w:lang w:val="sr-Cyrl-CS" w:eastAsia="ar-SA"/>
              </w:rPr>
              <w:t>Вртић ,,Цветић</w:t>
            </w:r>
            <w:r w:rsidR="00604837" w:rsidRPr="00D21575">
              <w:rPr>
                <w:rFonts w:eastAsia="Times New Roman"/>
                <w:lang w:val="sr-Cyrl-CS" w:eastAsia="ar-SA"/>
              </w:rPr>
              <w:t>''</w:t>
            </w:r>
          </w:p>
        </w:tc>
        <w:tc>
          <w:tcPr>
            <w:tcW w:w="2977" w:type="dxa"/>
          </w:tcPr>
          <w:p w:rsidR="00604837" w:rsidRPr="00D21575" w:rsidRDefault="006D74FF" w:rsidP="005A2E92">
            <w:pPr>
              <w:tabs>
                <w:tab w:val="left" w:pos="180"/>
              </w:tabs>
              <w:suppressAutoHyphens/>
              <w:ind w:right="23"/>
              <w:jc w:val="both"/>
              <w:rPr>
                <w:rFonts w:eastAsia="Times New Roman"/>
                <w:lang w:val="sr-Cyrl-CS" w:eastAsia="ar-SA"/>
              </w:rPr>
            </w:pPr>
            <w:r>
              <w:rPr>
                <w:rFonts w:eastAsia="Times New Roman"/>
                <w:lang w:val="sr-Cyrl-CS" w:eastAsia="ar-SA"/>
              </w:rPr>
              <w:t>Ново Село</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D74FF" w:rsidP="00604837">
            <w:pPr>
              <w:tabs>
                <w:tab w:val="left" w:pos="180"/>
              </w:tabs>
              <w:suppressAutoHyphens/>
              <w:ind w:right="23"/>
              <w:jc w:val="both"/>
              <w:rPr>
                <w:rFonts w:eastAsia="Times New Roman"/>
                <w:lang w:val="sr-Cyrl-RS" w:eastAsia="ar-SA"/>
              </w:rPr>
            </w:pPr>
            <w:r>
              <w:rPr>
                <w:rFonts w:eastAsia="Times New Roman"/>
                <w:lang w:val="sr-Cyrl-RS" w:eastAsia="ar-SA"/>
              </w:rPr>
              <w:t>Пелет</w:t>
            </w:r>
          </w:p>
          <w:p w:rsidR="006D74FF" w:rsidRPr="006D74FF" w:rsidRDefault="006D74FF" w:rsidP="00604837">
            <w:pPr>
              <w:tabs>
                <w:tab w:val="left" w:pos="180"/>
              </w:tabs>
              <w:suppressAutoHyphens/>
              <w:ind w:right="23"/>
              <w:jc w:val="both"/>
              <w:rPr>
                <w:rFonts w:eastAsia="Times New Roman"/>
                <w:lang w:val="sr-Cyrl-RS" w:eastAsia="ar-SA"/>
              </w:rPr>
            </w:pP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7.</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,,Пепељуга''</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Марина Држића</w:t>
            </w:r>
            <w:r>
              <w:rPr>
                <w:rFonts w:eastAsia="Times New Roman"/>
                <w:lang w:val="sr-Cyrl-CS" w:eastAsia="ar-SA"/>
              </w:rPr>
              <w:t xml:space="preserve"> бр.48</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604837">
            <w:pPr>
              <w:tabs>
                <w:tab w:val="left" w:pos="180"/>
              </w:tabs>
              <w:suppressAutoHyphens/>
              <w:ind w:right="23"/>
              <w:jc w:val="both"/>
              <w:rPr>
                <w:rFonts w:eastAsia="Times New Roman"/>
                <w:lang w:eastAsia="ar-SA"/>
              </w:rPr>
            </w:pPr>
            <w:r>
              <w:rPr>
                <w:rFonts w:eastAsia="Times New Roman"/>
                <w:lang w:eastAsia="ar-SA"/>
              </w:rPr>
              <w:t>380kw</w:t>
            </w:r>
          </w:p>
          <w:p w:rsidR="00604837" w:rsidRPr="00D21575" w:rsidRDefault="00604837" w:rsidP="00604837">
            <w:pPr>
              <w:tabs>
                <w:tab w:val="left" w:pos="180"/>
              </w:tabs>
              <w:suppressAutoHyphens/>
              <w:ind w:right="23"/>
              <w:jc w:val="both"/>
              <w:rPr>
                <w:rFonts w:eastAsia="Times New Roman"/>
                <w:lang w:val="sr-Cyrl-CS"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8.</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,,Бисер''</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Просветна</w:t>
            </w:r>
            <w:r>
              <w:rPr>
                <w:rFonts w:eastAsia="Times New Roman"/>
                <w:lang w:val="sr-Cyrl-CS" w:eastAsia="ar-SA"/>
              </w:rPr>
              <w:t xml:space="preserve"> бр.7</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604837">
            <w:pPr>
              <w:tabs>
                <w:tab w:val="left" w:pos="180"/>
              </w:tabs>
              <w:suppressAutoHyphens/>
              <w:ind w:right="23"/>
              <w:jc w:val="both"/>
              <w:rPr>
                <w:rFonts w:eastAsia="Times New Roman"/>
                <w:lang w:eastAsia="ar-SA"/>
              </w:rPr>
            </w:pPr>
            <w:r>
              <w:rPr>
                <w:rFonts w:eastAsia="Times New Roman"/>
                <w:lang w:eastAsia="ar-SA"/>
              </w:rPr>
              <w:t>150kw</w:t>
            </w:r>
          </w:p>
          <w:p w:rsidR="00604837" w:rsidRPr="00D21575" w:rsidRDefault="00604837" w:rsidP="00604837">
            <w:pPr>
              <w:tabs>
                <w:tab w:val="left" w:pos="180"/>
              </w:tabs>
              <w:suppressAutoHyphens/>
              <w:ind w:right="23"/>
              <w:jc w:val="both"/>
              <w:rPr>
                <w:rFonts w:eastAsia="Times New Roman"/>
                <w:lang w:val="sr-Cyrl-CS" w:eastAsia="ar-SA"/>
              </w:rPr>
            </w:pPr>
            <w:r>
              <w:rPr>
                <w:rFonts w:eastAsia="Times New Roman"/>
                <w:lang w:val="sr-Cyrl-RS" w:eastAsia="ar-SA"/>
              </w:rPr>
              <w:t>лож уље</w:t>
            </w:r>
          </w:p>
        </w:tc>
      </w:tr>
      <w:tr w:rsidR="00604837" w:rsidTr="00036861">
        <w:tc>
          <w:tcPr>
            <w:tcW w:w="8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9.</w:t>
            </w:r>
          </w:p>
        </w:tc>
        <w:tc>
          <w:tcPr>
            <w:tcW w:w="2410"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Вртић ,,Свитац''</w:t>
            </w:r>
          </w:p>
        </w:tc>
        <w:tc>
          <w:tcPr>
            <w:tcW w:w="297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Ул. Ратка Јовића</w:t>
            </w:r>
            <w:r>
              <w:rPr>
                <w:rFonts w:eastAsia="Times New Roman"/>
                <w:lang w:val="sr-Cyrl-CS" w:eastAsia="ar-SA"/>
              </w:rPr>
              <w:t xml:space="preserve"> бб</w:t>
            </w:r>
          </w:p>
        </w:tc>
        <w:tc>
          <w:tcPr>
            <w:tcW w:w="1417" w:type="dxa"/>
          </w:tcPr>
          <w:p w:rsidR="00604837" w:rsidRPr="00D21575" w:rsidRDefault="00604837" w:rsidP="005A2E92">
            <w:pPr>
              <w:tabs>
                <w:tab w:val="left" w:pos="180"/>
              </w:tabs>
              <w:suppressAutoHyphens/>
              <w:ind w:right="23"/>
              <w:jc w:val="both"/>
              <w:rPr>
                <w:rFonts w:eastAsia="Times New Roman"/>
                <w:lang w:val="sr-Cyrl-CS" w:eastAsia="ar-SA"/>
              </w:rPr>
            </w:pPr>
            <w:r w:rsidRPr="00D21575">
              <w:rPr>
                <w:rFonts w:eastAsia="Times New Roman"/>
                <w:lang w:val="sr-Cyrl-CS" w:eastAsia="ar-SA"/>
              </w:rPr>
              <w:t>1</w:t>
            </w:r>
          </w:p>
        </w:tc>
        <w:tc>
          <w:tcPr>
            <w:tcW w:w="1417" w:type="dxa"/>
          </w:tcPr>
          <w:p w:rsidR="00604837" w:rsidRDefault="00604837" w:rsidP="00604837">
            <w:pPr>
              <w:tabs>
                <w:tab w:val="left" w:pos="180"/>
              </w:tabs>
              <w:suppressAutoHyphens/>
              <w:ind w:right="23"/>
              <w:jc w:val="both"/>
              <w:rPr>
                <w:rFonts w:eastAsia="Times New Roman"/>
                <w:lang w:eastAsia="ar-SA"/>
              </w:rPr>
            </w:pPr>
            <w:r>
              <w:rPr>
                <w:rFonts w:eastAsia="Times New Roman"/>
                <w:lang w:eastAsia="ar-SA"/>
              </w:rPr>
              <w:t>120kw</w:t>
            </w:r>
          </w:p>
          <w:p w:rsidR="00604837" w:rsidRPr="00D21575" w:rsidRDefault="00604837" w:rsidP="00604837">
            <w:pPr>
              <w:tabs>
                <w:tab w:val="left" w:pos="180"/>
              </w:tabs>
              <w:suppressAutoHyphens/>
              <w:ind w:right="23"/>
              <w:jc w:val="both"/>
              <w:rPr>
                <w:rFonts w:eastAsia="Times New Roman"/>
                <w:lang w:val="sr-Cyrl-CS" w:eastAsia="ar-SA"/>
              </w:rPr>
            </w:pPr>
            <w:r>
              <w:rPr>
                <w:rFonts w:eastAsia="Times New Roman"/>
                <w:lang w:val="sr-Cyrl-RS" w:eastAsia="ar-SA"/>
              </w:rPr>
              <w:t>лож уље</w:t>
            </w:r>
          </w:p>
        </w:tc>
      </w:tr>
    </w:tbl>
    <w:p w:rsidR="005A2E92" w:rsidRPr="009C574D" w:rsidRDefault="005A2E92" w:rsidP="005A2E92">
      <w:pPr>
        <w:tabs>
          <w:tab w:val="left" w:pos="180"/>
        </w:tabs>
        <w:suppressAutoHyphens/>
        <w:ind w:right="23"/>
        <w:jc w:val="both"/>
        <w:rPr>
          <w:rFonts w:eastAsia="Calibri"/>
          <w:b/>
          <w:lang w:val="sr-Cyrl-CS" w:eastAsia="ar-SA"/>
        </w:rPr>
      </w:pPr>
    </w:p>
    <w:p w:rsidR="005A2E92" w:rsidRPr="009C574D"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ВАЖЕЊА ПОНУДЕ: __</w:t>
      </w:r>
      <w:r w:rsidRPr="009C574D">
        <w:rPr>
          <w:rFonts w:eastAsia="Calibri"/>
          <w:lang w:val="sr-Cyrl-CS" w:eastAsia="ar-SA"/>
        </w:rPr>
        <w:t>_________ дана (не може бити краћи од 30 дана) од дана отварања понуда.</w:t>
      </w:r>
    </w:p>
    <w:p w:rsidR="005A2E92" w:rsidRPr="009C574D" w:rsidRDefault="005A2E92" w:rsidP="005A2E92">
      <w:pPr>
        <w:tabs>
          <w:tab w:val="left" w:pos="180"/>
        </w:tabs>
        <w:suppressAutoHyphens/>
        <w:ind w:right="23"/>
        <w:jc w:val="both"/>
        <w:rPr>
          <w:rFonts w:eastAsia="Calibri"/>
          <w:lang w:val="sr-Cyrl-CS" w:eastAsia="ar-SA"/>
        </w:rPr>
      </w:pPr>
    </w:p>
    <w:p w:rsidR="005A2E92" w:rsidRPr="000E78FF"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ПРУЖАЊА УСЛУГА:</w:t>
      </w:r>
      <w:r w:rsidR="000E78FF">
        <w:rPr>
          <w:rFonts w:eastAsia="Calibri"/>
          <w:b/>
          <w:lang w:val="sr-Cyrl-CS" w:eastAsia="ar-SA"/>
        </w:rPr>
        <w:t xml:space="preserve"> ________ </w:t>
      </w:r>
      <w:r w:rsidR="000E78FF" w:rsidRPr="000E78FF">
        <w:rPr>
          <w:rFonts w:eastAsia="Calibri"/>
          <w:lang w:val="sr-Cyrl-CS" w:eastAsia="ar-SA"/>
        </w:rPr>
        <w:t>дана (не може бити краћи од 5 дана) од дана позива Наручиоца.</w:t>
      </w:r>
    </w:p>
    <w:p w:rsidR="009D2611" w:rsidRPr="009C574D" w:rsidRDefault="009D2611" w:rsidP="005A2E92">
      <w:pPr>
        <w:tabs>
          <w:tab w:val="left" w:pos="180"/>
        </w:tabs>
        <w:suppressAutoHyphens/>
        <w:ind w:right="23"/>
        <w:jc w:val="both"/>
        <w:rPr>
          <w:rFonts w:eastAsia="Calibri"/>
          <w:lang w:val="sr-Cyrl-CS" w:eastAsia="ar-SA"/>
        </w:rPr>
      </w:pPr>
    </w:p>
    <w:p w:rsidR="005A2E92" w:rsidRPr="009C574D" w:rsidRDefault="005A2E92" w:rsidP="005A2E92">
      <w:pPr>
        <w:tabs>
          <w:tab w:val="left" w:pos="180"/>
        </w:tabs>
        <w:suppressAutoHyphens/>
        <w:ind w:right="23"/>
        <w:jc w:val="both"/>
        <w:rPr>
          <w:rFonts w:eastAsia="Calibri"/>
          <w:lang w:val="sr-Cyrl-CS" w:eastAsia="ar-SA"/>
        </w:rPr>
      </w:pPr>
      <w:r w:rsidRPr="009C574D">
        <w:rPr>
          <w:rFonts w:eastAsia="Calibri"/>
          <w:b/>
          <w:lang w:val="sr-Cyrl-CS" w:eastAsia="ar-SA"/>
        </w:rPr>
        <w:t>РОК ПЛАЋАЊА</w:t>
      </w:r>
      <w:r w:rsidRPr="009C574D">
        <w:rPr>
          <w:rFonts w:eastAsia="Calibri"/>
          <w:lang w:val="sr-Cyrl-CS" w:eastAsia="ar-SA"/>
        </w:rPr>
        <w:t>: 45 (четрдесетпет) дана од дана достављања доказа о извршеној услузи и фактуре,</w:t>
      </w:r>
      <w:r w:rsidRPr="009C574D">
        <w:rPr>
          <w:rFonts w:eastAsia="Calibri"/>
          <w:color w:val="000000"/>
          <w:lang w:val="ru-RU"/>
        </w:rPr>
        <w:t xml:space="preserve"> у складу са Законом о роковима измирења новчаних обавеза у комерцијалним трансакцијама („Службени гласник РС" број 119/12, 14/2015, 68/2015)</w:t>
      </w:r>
      <w:r w:rsidRPr="009C574D">
        <w:rPr>
          <w:rFonts w:eastAsia="Calibri"/>
          <w:color w:val="000000"/>
          <w:lang w:val="sr-Cyrl-CS"/>
        </w:rPr>
        <w:t xml:space="preserve">, уплатом </w:t>
      </w:r>
      <w:r w:rsidRPr="009C574D">
        <w:rPr>
          <w:rFonts w:eastAsia="Calibri"/>
          <w:bCs/>
          <w:iCs/>
          <w:color w:val="000000"/>
          <w:lang w:val="sr-Cyrl-CS"/>
        </w:rPr>
        <w:t>на текући рачун Пружаоца услуга.</w:t>
      </w:r>
    </w:p>
    <w:p w:rsidR="005A2E92" w:rsidRPr="007D425E" w:rsidRDefault="005A2E92" w:rsidP="005A2E92">
      <w:pPr>
        <w:suppressAutoHyphens/>
        <w:ind w:right="-1"/>
        <w:jc w:val="center"/>
        <w:rPr>
          <w:rFonts w:eastAsia="Times New Roman"/>
          <w:lang w:eastAsia="ar-SA"/>
        </w:rPr>
      </w:pPr>
    </w:p>
    <w:p w:rsidR="005A2E92" w:rsidRPr="007D425E" w:rsidRDefault="005A2E92" w:rsidP="005A2E92">
      <w:pPr>
        <w:suppressAutoHyphens/>
        <w:rPr>
          <w:rFonts w:ascii="Arial" w:eastAsia="Times New Roman" w:hAnsi="Arial"/>
          <w:lang w:val="sr-Cyrl-RS" w:eastAsia="ar-SA"/>
        </w:rPr>
      </w:pPr>
    </w:p>
    <w:p w:rsidR="005A2E92" w:rsidRPr="007D425E" w:rsidRDefault="005A2E92" w:rsidP="005A2E92">
      <w:pPr>
        <w:suppressAutoHyphens/>
        <w:rPr>
          <w:rFonts w:ascii="Arial" w:eastAsia="Times New Roman" w:hAnsi="Arial"/>
          <w:lang w:val="sr-Cyrl-RS" w:eastAsia="ar-SA"/>
        </w:rPr>
      </w:pPr>
    </w:p>
    <w:p w:rsidR="005A2E92" w:rsidRPr="007D425E" w:rsidRDefault="005A2E92" w:rsidP="005A2E92">
      <w:pPr>
        <w:suppressAutoHyphens/>
        <w:rPr>
          <w:rFonts w:ascii="Arial" w:eastAsia="Times New Roman" w:hAnsi="Arial"/>
          <w:vanish/>
          <w:lang w:val="sr-Cyrl-RS" w:eastAsia="ar-SA"/>
        </w:rPr>
      </w:pPr>
    </w:p>
    <w:p w:rsidR="005A2E92" w:rsidRPr="007D425E" w:rsidRDefault="005A2E92" w:rsidP="005A2E92">
      <w:pPr>
        <w:rPr>
          <w:rFonts w:eastAsia="Times New Roman"/>
          <w:bCs/>
          <w:iCs/>
          <w:lang w:val="sr-Latn-CS"/>
        </w:rPr>
      </w:pPr>
      <w:r w:rsidRPr="007D425E">
        <w:rPr>
          <w:rFonts w:eastAsia="Times New Roman"/>
          <w:bCs/>
          <w:iCs/>
          <w:lang w:val="sr-Cyrl-CS"/>
        </w:rPr>
        <w:t>У Нишу,   ____.____.202</w:t>
      </w:r>
      <w:r w:rsidR="006D74FF">
        <w:rPr>
          <w:rFonts w:eastAsia="Times New Roman"/>
          <w:bCs/>
          <w:iCs/>
          <w:lang w:val="sr-Cyrl-CS"/>
        </w:rPr>
        <w:t>2</w:t>
      </w:r>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5A2E92" w:rsidRPr="007D425E" w:rsidRDefault="005A2E92" w:rsidP="005A2E92">
      <w:pPr>
        <w:rPr>
          <w:rFonts w:eastAsia="Times New Roman"/>
          <w:bCs/>
          <w:iCs/>
          <w:lang w:val="sr-Latn-CS"/>
        </w:rPr>
      </w:pPr>
    </w:p>
    <w:p w:rsidR="005A2E92" w:rsidRPr="007D425E" w:rsidRDefault="005A2E92" w:rsidP="005A2E92">
      <w:pPr>
        <w:ind w:left="4950"/>
        <w:rPr>
          <w:rFonts w:eastAsia="Times New Roman"/>
          <w:bCs/>
          <w:iCs/>
        </w:rPr>
      </w:pPr>
    </w:p>
    <w:p w:rsidR="005A2E92" w:rsidRPr="007D425E" w:rsidRDefault="005A2E92" w:rsidP="005A2E92">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5A2E92" w:rsidRPr="007D425E" w:rsidRDefault="005A2E92" w:rsidP="005A2E92">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p>
    <w:p w:rsidR="000E78FF" w:rsidRDefault="000E78FF"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9D2611" w:rsidRDefault="009D2611" w:rsidP="005A2E92">
      <w:pPr>
        <w:autoSpaceDE w:val="0"/>
        <w:autoSpaceDN w:val="0"/>
        <w:adjustRightInd w:val="0"/>
        <w:spacing w:before="72" w:line="274" w:lineRule="exact"/>
        <w:ind w:firstLine="567"/>
        <w:jc w:val="both"/>
        <w:rPr>
          <w:rFonts w:eastAsia="Times New Roman"/>
          <w:lang w:val="sr-Cyrl-CS" w:eastAsia="sr-Cyrl-CS"/>
        </w:rPr>
      </w:pPr>
    </w:p>
    <w:p w:rsidR="005A2E92" w:rsidRPr="007D425E" w:rsidRDefault="005A2E92" w:rsidP="005A2E92">
      <w:pPr>
        <w:autoSpaceDE w:val="0"/>
        <w:autoSpaceDN w:val="0"/>
        <w:adjustRightInd w:val="0"/>
        <w:spacing w:before="72" w:line="274" w:lineRule="exact"/>
        <w:ind w:firstLine="567"/>
        <w:jc w:val="both"/>
        <w:rPr>
          <w:rFonts w:eastAsia="Times New Roman"/>
          <w:lang w:val="sr-Cyrl-CS" w:eastAsia="sr-Cyrl-CS"/>
        </w:rPr>
      </w:pPr>
      <w:r w:rsidRPr="007D425E">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5A2E92" w:rsidRPr="007D425E" w:rsidRDefault="005A2E92" w:rsidP="005A2E92">
      <w:pPr>
        <w:autoSpaceDE w:val="0"/>
        <w:autoSpaceDN w:val="0"/>
        <w:adjustRightInd w:val="0"/>
        <w:spacing w:before="72" w:line="274" w:lineRule="exact"/>
        <w:ind w:firstLine="567"/>
        <w:jc w:val="both"/>
        <w:rPr>
          <w:rFonts w:eastAsia="Times New Roman"/>
          <w:b/>
          <w:lang w:eastAsia="ar-SA"/>
        </w:rPr>
      </w:pPr>
    </w:p>
    <w:p w:rsidR="005A2E92" w:rsidRPr="007D425E" w:rsidRDefault="005A2E92" w:rsidP="005A2E92">
      <w:pPr>
        <w:suppressAutoHyphens/>
        <w:ind w:right="-1"/>
        <w:jc w:val="center"/>
        <w:rPr>
          <w:rFonts w:eastAsia="Times New Roman"/>
          <w:b/>
          <w:lang w:val="sr-Cyrl-RS" w:eastAsia="ar-SA"/>
        </w:rPr>
      </w:pPr>
      <w:r w:rsidRPr="007D425E">
        <w:rPr>
          <w:rFonts w:eastAsia="Times New Roman"/>
          <w:b/>
          <w:lang w:eastAsia="ar-SA"/>
        </w:rPr>
        <w:t>И З Ј А В У</w:t>
      </w:r>
    </w:p>
    <w:p w:rsidR="005A2E92" w:rsidRPr="007D425E" w:rsidRDefault="005A2E92" w:rsidP="005A2E92">
      <w:pPr>
        <w:suppressAutoHyphens/>
        <w:ind w:right="-1"/>
        <w:jc w:val="center"/>
        <w:rPr>
          <w:rFonts w:eastAsia="Times New Roman"/>
          <w:b/>
          <w:lang w:val="sr-Cyrl-RS" w:eastAsia="ar-SA"/>
        </w:rPr>
      </w:pPr>
    </w:p>
    <w:p w:rsidR="005A2E92" w:rsidRPr="007D425E" w:rsidRDefault="005A2E92" w:rsidP="005A2E92">
      <w:pPr>
        <w:autoSpaceDE w:val="0"/>
        <w:autoSpaceDN w:val="0"/>
        <w:adjustRightInd w:val="0"/>
        <w:spacing w:line="240" w:lineRule="exact"/>
        <w:jc w:val="both"/>
        <w:rPr>
          <w:rFonts w:eastAsia="Times New Roman"/>
          <w:lang w:eastAsia="ar-SA"/>
        </w:rPr>
      </w:pPr>
    </w:p>
    <w:p w:rsidR="005A2E92" w:rsidRPr="007D425E" w:rsidRDefault="005A2E92" w:rsidP="005A2E92">
      <w:pPr>
        <w:suppressAutoHyphens/>
        <w:jc w:val="both"/>
        <w:rPr>
          <w:rFonts w:eastAsia="Times New Roman" w:cs="Arial"/>
          <w:lang w:val="sr-Cyrl-CS" w:eastAsia="sr-Cyrl-CS"/>
        </w:rPr>
      </w:pPr>
      <w:r w:rsidRPr="007D425E">
        <w:rPr>
          <w:rFonts w:eastAsia="Times New Roman" w:cs="Arial"/>
          <w:b/>
          <w:lang w:val="sr-Cyrl-CS" w:eastAsia="sr-Cyrl-CS"/>
        </w:rPr>
        <w:t xml:space="preserve">Понуђач  </w:t>
      </w:r>
      <w:r w:rsidRPr="007D425E">
        <w:rPr>
          <w:rFonts w:eastAsia="Times New Roman" w:cs="Arial"/>
          <w:lang w:val="sr-Cyrl-CS" w:eastAsia="sr-Cyrl-CS"/>
        </w:rPr>
        <w:t xml:space="preserve">_______________________________________из ____________________, у поступку  набавке </w:t>
      </w:r>
      <w:r w:rsidRPr="007D425E">
        <w:rPr>
          <w:rFonts w:eastAsia="Times New Roman" w:cs="Arial"/>
          <w:b/>
          <w:lang w:val="sr-Cyrl-RS" w:eastAsia="sr-Cyrl-CS"/>
        </w:rPr>
        <w:t xml:space="preserve">услуга </w:t>
      </w:r>
      <w:r w:rsidRPr="007D425E">
        <w:rPr>
          <w:rFonts w:eastAsia="Times New Roman"/>
          <w:b/>
        </w:rPr>
        <w:t>број</w:t>
      </w:r>
      <w:r w:rsidRPr="007D425E">
        <w:rPr>
          <w:rFonts w:eastAsia="Times New Roman"/>
          <w:b/>
          <w:lang w:val="sr-Cyrl-CS" w:eastAsia="sr-Latn-CS"/>
        </w:rPr>
        <w:t xml:space="preserve"> </w:t>
      </w:r>
      <w:r w:rsidR="006D74FF">
        <w:rPr>
          <w:rFonts w:eastAsia="Times New Roman"/>
          <w:b/>
          <w:lang w:val="sr-Cyrl-CS" w:eastAsia="sr-Latn-CS"/>
        </w:rPr>
        <w:t>84</w:t>
      </w:r>
      <w:r w:rsidRPr="007D425E">
        <w:rPr>
          <w:rFonts w:eastAsia="Times New Roman"/>
          <w:b/>
          <w:lang w:val="sr-Cyrl-CS" w:eastAsia="sr-Latn-CS"/>
        </w:rPr>
        <w:t xml:space="preserve">. </w:t>
      </w:r>
      <w:r w:rsidR="000E78FF">
        <w:rPr>
          <w:rFonts w:eastAsia="Times New Roman" w:cs="Arial"/>
          <w:b/>
          <w:lang w:val="sr-Cyrl-CS" w:eastAsia="sr-Cyrl-CS"/>
        </w:rPr>
        <w:t>Периодично испитивање опреме за рад и услова радне средине</w:t>
      </w:r>
      <w:r w:rsidRPr="007D425E">
        <w:rPr>
          <w:rFonts w:eastAsia="Times New Roman"/>
          <w:b/>
          <w:lang w:val="sr-Cyrl-RS" w:eastAsia="sr-Latn-CS"/>
        </w:rPr>
        <w:t xml:space="preserve">, </w:t>
      </w:r>
      <w:r w:rsidR="000E78FF">
        <w:rPr>
          <w:rFonts w:eastAsia="Times New Roman" w:cs="Arial"/>
          <w:b/>
          <w:u w:val="single"/>
          <w:lang w:val="sr-Cyrl-CS" w:eastAsia="sr-Cyrl-CS"/>
        </w:rPr>
        <w:t xml:space="preserve">испуњава све услове </w:t>
      </w:r>
      <w:r w:rsidRPr="007D425E">
        <w:rPr>
          <w:rFonts w:eastAsia="Times New Roman" w:cs="Arial"/>
          <w:lang w:val="sr-Cyrl-CS" w:eastAsia="sr-Cyrl-CS"/>
        </w:rPr>
        <w:t xml:space="preserve"> дефинисане конкурсном документацијом за предметну  набавку и то:</w:t>
      </w:r>
    </w:p>
    <w:p w:rsidR="005A2E92" w:rsidRPr="007D425E" w:rsidRDefault="005A2E92" w:rsidP="005A2E92">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7D425E">
        <w:rPr>
          <w:rFonts w:eastAsia="Times New Roman"/>
          <w:lang w:val="sr-Cyrl-CS" w:eastAsia="ar-SA"/>
        </w:rPr>
        <w:t>да је регистрован је код надлежног органа, односно уписан у одговарајући регистар;</w:t>
      </w:r>
    </w:p>
    <w:p w:rsidR="005A2E92" w:rsidRPr="007D425E" w:rsidRDefault="005A2E92" w:rsidP="005A2E92">
      <w:pPr>
        <w:numPr>
          <w:ilvl w:val="0"/>
          <w:numId w:val="2"/>
        </w:numPr>
        <w:tabs>
          <w:tab w:val="left" w:pos="426"/>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5A2E92" w:rsidRPr="007D425E" w:rsidRDefault="005A2E92" w:rsidP="005A2E92">
      <w:pPr>
        <w:numPr>
          <w:ilvl w:val="0"/>
          <w:numId w:val="2"/>
        </w:numPr>
        <w:suppressAutoHyphens/>
        <w:spacing w:before="120"/>
        <w:ind w:left="426" w:right="23" w:hanging="426"/>
        <w:jc w:val="both"/>
        <w:rPr>
          <w:rFonts w:eastAsia="Times New Roman"/>
          <w:lang w:val="sr-Cyrl-CS" w:eastAsia="ar-SA"/>
        </w:rPr>
      </w:pPr>
      <w:r w:rsidRPr="007D425E">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5A2E92" w:rsidRPr="007D425E" w:rsidRDefault="005A2E92" w:rsidP="005A2E92">
      <w:pPr>
        <w:numPr>
          <w:ilvl w:val="0"/>
          <w:numId w:val="2"/>
        </w:numPr>
        <w:tabs>
          <w:tab w:val="left" w:pos="0"/>
        </w:tabs>
        <w:suppressAutoHyphens/>
        <w:spacing w:before="120"/>
        <w:ind w:left="426" w:right="144" w:hanging="426"/>
        <w:jc w:val="both"/>
        <w:rPr>
          <w:rFonts w:eastAsia="Times New Roman"/>
          <w:lang w:val="sr-Cyrl-CS" w:eastAsia="ar-SA"/>
        </w:rPr>
      </w:pPr>
      <w:r w:rsidRPr="007D425E">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A2E92" w:rsidRPr="000E78FF" w:rsidRDefault="005A2E92" w:rsidP="005A2E92">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7D425E">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5A2E92" w:rsidRDefault="005A2E92" w:rsidP="005A2E92">
      <w:pPr>
        <w:tabs>
          <w:tab w:val="left" w:pos="0"/>
        </w:tabs>
        <w:suppressAutoHyphens/>
        <w:autoSpaceDE w:val="0"/>
        <w:autoSpaceDN w:val="0"/>
        <w:adjustRightInd w:val="0"/>
        <w:spacing w:line="274" w:lineRule="exact"/>
        <w:ind w:left="426" w:right="144"/>
        <w:jc w:val="both"/>
        <w:rPr>
          <w:rFonts w:eastAsia="Times New Roman"/>
          <w:lang w:val="sr-Cyrl-RS" w:eastAsia="sr-Cyrl-CS"/>
        </w:rPr>
      </w:pPr>
    </w:p>
    <w:p w:rsidR="009D2611" w:rsidRPr="009D2611" w:rsidRDefault="009D2611" w:rsidP="005A2E92">
      <w:pPr>
        <w:tabs>
          <w:tab w:val="left" w:pos="0"/>
        </w:tabs>
        <w:suppressAutoHyphens/>
        <w:autoSpaceDE w:val="0"/>
        <w:autoSpaceDN w:val="0"/>
        <w:adjustRightInd w:val="0"/>
        <w:spacing w:line="274" w:lineRule="exact"/>
        <w:ind w:left="426" w:right="144"/>
        <w:jc w:val="both"/>
        <w:rPr>
          <w:rFonts w:eastAsia="Times New Roman"/>
          <w:lang w:val="sr-Cyrl-RS" w:eastAsia="sr-Cyrl-CS"/>
        </w:rPr>
      </w:pPr>
    </w:p>
    <w:p w:rsidR="005A2E92" w:rsidRPr="007D425E" w:rsidRDefault="005A2E92" w:rsidP="005A2E92">
      <w:pPr>
        <w:suppressAutoHyphens/>
        <w:jc w:val="both"/>
        <w:rPr>
          <w:rFonts w:eastAsia="Times New Roman"/>
          <w:lang w:val="sr-Cyrl-RS"/>
        </w:rPr>
      </w:pPr>
      <w:r w:rsidRPr="007D425E">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7D425E">
        <w:rPr>
          <w:rFonts w:eastAsia="Times New Roman" w:cs="Arial"/>
          <w:lang w:val="sr-Cyrl-RS" w:eastAsia="sr-Cyrl-CS"/>
        </w:rPr>
        <w:t>услуга</w:t>
      </w:r>
      <w:r w:rsidRPr="007D425E">
        <w:rPr>
          <w:rFonts w:eastAsia="Times New Roman" w:cs="Arial"/>
          <w:lang w:eastAsia="sr-Cyrl-CS"/>
        </w:rPr>
        <w:t xml:space="preserve"> број</w:t>
      </w:r>
      <w:r w:rsidRPr="007D425E">
        <w:rPr>
          <w:rFonts w:eastAsia="Times New Roman" w:cs="Arial"/>
          <w:lang w:val="sr-Cyrl-RS" w:eastAsia="sr-Cyrl-CS"/>
        </w:rPr>
        <w:t xml:space="preserve"> </w:t>
      </w:r>
      <w:r w:rsidR="006D74FF">
        <w:rPr>
          <w:rFonts w:eastAsia="Times New Roman" w:cs="Arial"/>
          <w:lang w:val="sr-Cyrl-CS" w:eastAsia="sr-Cyrl-CS"/>
        </w:rPr>
        <w:t>84</w:t>
      </w:r>
      <w:r w:rsidRPr="007D425E">
        <w:rPr>
          <w:rFonts w:eastAsia="Times New Roman" w:cs="Arial"/>
          <w:lang w:val="sr-Cyrl-CS" w:eastAsia="sr-Cyrl-CS"/>
        </w:rPr>
        <w:t>.</w:t>
      </w:r>
      <w:r w:rsidRPr="007D425E">
        <w:rPr>
          <w:rFonts w:eastAsia="Times New Roman"/>
          <w:lang w:val="sr-Cyrl-CS" w:eastAsia="sr-Latn-CS"/>
        </w:rPr>
        <w:t xml:space="preserve"> </w:t>
      </w:r>
      <w:r w:rsidRPr="007D425E">
        <w:rPr>
          <w:rFonts w:eastAsia="Times New Roman"/>
          <w:b/>
          <w:lang w:eastAsia="sr-Latn-CS"/>
        </w:rPr>
        <w:t xml:space="preserve">–  </w:t>
      </w:r>
      <w:r w:rsidR="000E78FF">
        <w:rPr>
          <w:rFonts w:eastAsia="Times New Roman" w:cs="Arial"/>
          <w:b/>
          <w:lang w:val="sr-Cyrl-CS" w:eastAsia="sr-Cyrl-CS"/>
        </w:rPr>
        <w:t>Периодично испитивање опреме за рад и услова радне средине</w:t>
      </w:r>
      <w:r w:rsidRPr="007D425E">
        <w:rPr>
          <w:rFonts w:eastAsia="Times New Roman"/>
          <w:lang w:eastAsia="ar-SA"/>
        </w:rPr>
        <w:t xml:space="preserve"> п</w:t>
      </w:r>
      <w:r w:rsidRPr="007D425E">
        <w:rPr>
          <w:rFonts w:eastAsia="Times New Roman"/>
        </w:rPr>
        <w:t>однео потпуно независно и без договора са другим понуђачима или</w:t>
      </w:r>
      <w:r w:rsidRPr="007D425E">
        <w:rPr>
          <w:rFonts w:eastAsia="Times New Roman"/>
          <w:lang w:val="sr-Cyrl-RS"/>
        </w:rPr>
        <w:t xml:space="preserve"> </w:t>
      </w:r>
      <w:r w:rsidRPr="007D425E">
        <w:rPr>
          <w:rFonts w:eastAsia="Times New Roman"/>
        </w:rPr>
        <w:t>заинтересованим лицима.</w:t>
      </w:r>
    </w:p>
    <w:p w:rsidR="005A2E92" w:rsidRPr="007D425E" w:rsidRDefault="005A2E92" w:rsidP="005A2E92">
      <w:pPr>
        <w:suppressAutoHyphens/>
        <w:jc w:val="both"/>
        <w:rPr>
          <w:rFonts w:eastAsia="Times New Roman"/>
          <w:lang w:val="sr-Cyrl-RS"/>
        </w:rPr>
      </w:pPr>
    </w:p>
    <w:p w:rsidR="005A2E92" w:rsidRPr="007D425E" w:rsidRDefault="005A2E92" w:rsidP="005A2E92">
      <w:pPr>
        <w:suppressAutoHyphens/>
        <w:jc w:val="both"/>
        <w:rPr>
          <w:rFonts w:eastAsia="Times New Roman"/>
          <w:lang w:val="sr-Cyrl-RS"/>
        </w:rPr>
      </w:pPr>
    </w:p>
    <w:p w:rsidR="005A2E92" w:rsidRPr="007D425E" w:rsidRDefault="005A2E92" w:rsidP="005A2E92">
      <w:pPr>
        <w:rPr>
          <w:rFonts w:eastAsia="Times New Roman"/>
          <w:bCs/>
          <w:iCs/>
          <w:lang w:val="sr-Latn-CS"/>
        </w:rPr>
      </w:pPr>
      <w:r w:rsidRPr="007D425E">
        <w:rPr>
          <w:rFonts w:eastAsia="Times New Roman"/>
          <w:bCs/>
          <w:iCs/>
          <w:lang w:val="sr-Cyrl-CS"/>
        </w:rPr>
        <w:t>У Нишу,   ____.____.202</w:t>
      </w:r>
      <w:r w:rsidR="006D74FF">
        <w:rPr>
          <w:rFonts w:eastAsia="Times New Roman"/>
          <w:bCs/>
          <w:iCs/>
          <w:lang w:val="sr-Cyrl-CS"/>
        </w:rPr>
        <w:t>2</w:t>
      </w:r>
      <w:bookmarkStart w:id="0" w:name="_GoBack"/>
      <w:bookmarkEnd w:id="0"/>
      <w:r w:rsidRPr="007D425E">
        <w:rPr>
          <w:rFonts w:eastAsia="Times New Roman"/>
          <w:bCs/>
          <w:iCs/>
          <w:lang w:val="sr-Cyrl-CS"/>
        </w:rPr>
        <w:t xml:space="preserve">.године      </w:t>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Cyrl-CS"/>
        </w:rPr>
        <w:tab/>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r>
      <w:r w:rsidRPr="007D425E">
        <w:rPr>
          <w:rFonts w:eastAsia="Times New Roman"/>
          <w:bCs/>
          <w:iCs/>
          <w:lang w:val="sr-Cyrl-CS"/>
        </w:rPr>
        <w:t>ПОНУЂАЧ</w:t>
      </w:r>
    </w:p>
    <w:p w:rsidR="005A2E92" w:rsidRPr="007D425E" w:rsidRDefault="005A2E92" w:rsidP="005A2E92">
      <w:pPr>
        <w:rPr>
          <w:rFonts w:eastAsia="Times New Roman"/>
          <w:bCs/>
          <w:iCs/>
          <w:lang w:val="sr-Latn-CS"/>
        </w:rPr>
      </w:pPr>
    </w:p>
    <w:p w:rsidR="005A2E92" w:rsidRPr="007D425E" w:rsidRDefault="005A2E92" w:rsidP="005A2E92">
      <w:pPr>
        <w:ind w:left="4950"/>
        <w:rPr>
          <w:rFonts w:eastAsia="Times New Roman"/>
          <w:bCs/>
          <w:iCs/>
        </w:rPr>
      </w:pPr>
    </w:p>
    <w:p w:rsidR="005A2E92" w:rsidRPr="007D425E" w:rsidRDefault="005A2E92" w:rsidP="005A2E92">
      <w:pPr>
        <w:ind w:left="4950"/>
        <w:rPr>
          <w:rFonts w:eastAsia="Times New Roman"/>
          <w:bCs/>
          <w:iCs/>
          <w:lang w:val="sr-Latn-CS"/>
        </w:rPr>
      </w:pPr>
      <w:r w:rsidRPr="007D425E">
        <w:rPr>
          <w:rFonts w:eastAsia="Times New Roman"/>
          <w:bCs/>
          <w:iCs/>
          <w:lang w:val="sr-Cyrl-CS"/>
        </w:rPr>
        <w:t>М.П.</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CS"/>
        </w:rPr>
        <w:t>_____________________</w:t>
      </w:r>
    </w:p>
    <w:p w:rsidR="005A2E92" w:rsidRPr="007D425E" w:rsidRDefault="005A2E92" w:rsidP="005A2E92">
      <w:pPr>
        <w:rPr>
          <w:rFonts w:eastAsia="Times New Roman"/>
          <w:bCs/>
          <w:iCs/>
          <w:lang w:val="sr-Cyrl-CS"/>
        </w:rPr>
      </w:pPr>
      <w:r w:rsidRPr="007D425E">
        <w:rPr>
          <w:rFonts w:eastAsia="Times New Roman"/>
          <w:bCs/>
          <w:iCs/>
          <w:lang w:val="sr-Cyrl-CS"/>
        </w:rPr>
        <w:t xml:space="preserve">                                                                               </w:t>
      </w:r>
      <w:r w:rsidRPr="007D425E">
        <w:rPr>
          <w:rFonts w:eastAsia="Times New Roman"/>
          <w:bCs/>
          <w:iCs/>
          <w:lang w:val="sr-Latn-CS"/>
        </w:rPr>
        <w:t xml:space="preserve">       </w:t>
      </w:r>
      <w:r w:rsidRPr="007D425E">
        <w:rPr>
          <w:rFonts w:eastAsia="Times New Roman"/>
          <w:bCs/>
          <w:iCs/>
          <w:lang w:val="sr-Cyrl-RS"/>
        </w:rPr>
        <w:tab/>
      </w:r>
      <w:r w:rsidRPr="007D425E">
        <w:rPr>
          <w:rFonts w:eastAsia="Times New Roman"/>
          <w:bCs/>
          <w:iCs/>
          <w:lang w:val="sr-Cyrl-RS"/>
        </w:rPr>
        <w:tab/>
        <w:t>(</w:t>
      </w:r>
      <w:r w:rsidRPr="007D425E">
        <w:rPr>
          <w:rFonts w:eastAsia="Times New Roman"/>
          <w:bCs/>
          <w:iCs/>
          <w:lang w:val="sr-Cyrl-CS"/>
        </w:rPr>
        <w:t>потпис овлашћеног лица)</w:t>
      </w:r>
      <w:r w:rsidRPr="007D425E">
        <w:rPr>
          <w:rFonts w:eastAsia="Times New Roman"/>
          <w:b/>
        </w:rPr>
        <w:t xml:space="preserve">                                                                                                                                                                       </w:t>
      </w:r>
    </w:p>
    <w:p w:rsidR="00B16E74" w:rsidRDefault="00F75F88"/>
    <w:sectPr w:rsidR="00B16E74" w:rsidSect="006D74FF">
      <w:headerReference w:type="default" r:id="rId9"/>
      <w:footerReference w:type="default" r:id="rId10"/>
      <w:pgSz w:w="12240" w:h="15840"/>
      <w:pgMar w:top="426" w:right="1440" w:bottom="56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F88" w:rsidRDefault="00F75F88" w:rsidP="00150397">
      <w:r>
        <w:separator/>
      </w:r>
    </w:p>
  </w:endnote>
  <w:endnote w:type="continuationSeparator" w:id="0">
    <w:p w:rsidR="00F75F88" w:rsidRDefault="00F75F88" w:rsidP="0015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Default="00F75F88">
    <w:pPr>
      <w:pStyle w:val="Footer1"/>
      <w:jc w:val="right"/>
    </w:pPr>
  </w:p>
  <w:p w:rsidR="00C70E12" w:rsidRDefault="00F75F88">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F88" w:rsidRDefault="00F75F88" w:rsidP="00150397">
      <w:r>
        <w:separator/>
      </w:r>
    </w:p>
  </w:footnote>
  <w:footnote w:type="continuationSeparator" w:id="0">
    <w:p w:rsidR="00F75F88" w:rsidRDefault="00F75F88" w:rsidP="001503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12" w:rsidRPr="00C70E12" w:rsidRDefault="00F75F88" w:rsidP="006D74FF">
    <w:pPr>
      <w:pStyle w:val="Header1"/>
      <w:ind w:left="0" w:firstLine="0"/>
      <w:rPr>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ECD71A0"/>
    <w:multiLevelType w:val="hybridMultilevel"/>
    <w:tmpl w:val="8DAE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92"/>
    <w:rsid w:val="000E78FF"/>
    <w:rsid w:val="00150397"/>
    <w:rsid w:val="002F3C06"/>
    <w:rsid w:val="005A2E92"/>
    <w:rsid w:val="00604837"/>
    <w:rsid w:val="006B2ADB"/>
    <w:rsid w:val="006D74FF"/>
    <w:rsid w:val="009518B0"/>
    <w:rsid w:val="009D2611"/>
    <w:rsid w:val="009F4735"/>
    <w:rsid w:val="00AC3CAE"/>
    <w:rsid w:val="00BF1DB3"/>
    <w:rsid w:val="00D21575"/>
    <w:rsid w:val="00D42FEF"/>
    <w:rsid w:val="00F75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A2E92"/>
    <w:pPr>
      <w:tabs>
        <w:tab w:val="center" w:pos="4680"/>
        <w:tab w:val="right" w:pos="9360"/>
      </w:tabs>
      <w:ind w:left="720" w:hanging="360"/>
      <w:jc w:val="both"/>
    </w:pPr>
  </w:style>
  <w:style w:type="character" w:customStyle="1" w:styleId="HeaderChar">
    <w:name w:val="Header Char"/>
    <w:basedOn w:val="DefaultParagraphFont"/>
    <w:link w:val="Header1"/>
    <w:uiPriority w:val="99"/>
    <w:rsid w:val="005A2E92"/>
  </w:style>
  <w:style w:type="paragraph" w:customStyle="1" w:styleId="Footer1">
    <w:name w:val="Footer1"/>
    <w:basedOn w:val="Normal"/>
    <w:next w:val="Footer"/>
    <w:link w:val="FooterChar"/>
    <w:uiPriority w:val="99"/>
    <w:unhideWhenUsed/>
    <w:rsid w:val="005A2E92"/>
    <w:pPr>
      <w:tabs>
        <w:tab w:val="center" w:pos="4680"/>
        <w:tab w:val="right" w:pos="9360"/>
      </w:tabs>
      <w:ind w:left="720" w:hanging="360"/>
      <w:jc w:val="both"/>
    </w:pPr>
  </w:style>
  <w:style w:type="character" w:customStyle="1" w:styleId="FooterChar">
    <w:name w:val="Footer Char"/>
    <w:basedOn w:val="DefaultParagraphFont"/>
    <w:link w:val="Footer1"/>
    <w:uiPriority w:val="99"/>
    <w:rsid w:val="005A2E92"/>
  </w:style>
  <w:style w:type="paragraph" w:styleId="ListParagraph">
    <w:name w:val="List Paragraph"/>
    <w:basedOn w:val="Normal"/>
    <w:uiPriority w:val="34"/>
    <w:qFormat/>
    <w:rsid w:val="005A2E92"/>
    <w:pPr>
      <w:ind w:left="720"/>
      <w:contextualSpacing/>
    </w:pPr>
  </w:style>
  <w:style w:type="paragraph" w:styleId="Header">
    <w:name w:val="header"/>
    <w:basedOn w:val="Normal"/>
    <w:link w:val="HeaderChar1"/>
    <w:uiPriority w:val="99"/>
    <w:unhideWhenUsed/>
    <w:rsid w:val="005A2E92"/>
    <w:pPr>
      <w:tabs>
        <w:tab w:val="center" w:pos="4680"/>
        <w:tab w:val="right" w:pos="9360"/>
      </w:tabs>
    </w:pPr>
  </w:style>
  <w:style w:type="character" w:customStyle="1" w:styleId="HeaderChar1">
    <w:name w:val="Header Char1"/>
    <w:basedOn w:val="DefaultParagraphFont"/>
    <w:link w:val="Header"/>
    <w:uiPriority w:val="99"/>
    <w:rsid w:val="005A2E92"/>
  </w:style>
  <w:style w:type="paragraph" w:styleId="Footer">
    <w:name w:val="footer"/>
    <w:basedOn w:val="Normal"/>
    <w:link w:val="FooterChar1"/>
    <w:uiPriority w:val="99"/>
    <w:unhideWhenUsed/>
    <w:rsid w:val="005A2E92"/>
    <w:pPr>
      <w:tabs>
        <w:tab w:val="center" w:pos="4680"/>
        <w:tab w:val="right" w:pos="9360"/>
      </w:tabs>
    </w:pPr>
  </w:style>
  <w:style w:type="character" w:customStyle="1" w:styleId="FooterChar1">
    <w:name w:val="Footer Char1"/>
    <w:basedOn w:val="DefaultParagraphFont"/>
    <w:link w:val="Footer"/>
    <w:uiPriority w:val="99"/>
    <w:rsid w:val="005A2E92"/>
  </w:style>
  <w:style w:type="table" w:styleId="TableGrid">
    <w:name w:val="Table Grid"/>
    <w:basedOn w:val="TableNormal"/>
    <w:uiPriority w:val="59"/>
    <w:rsid w:val="00D21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E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5A2E92"/>
    <w:pPr>
      <w:tabs>
        <w:tab w:val="center" w:pos="4680"/>
        <w:tab w:val="right" w:pos="9360"/>
      </w:tabs>
      <w:ind w:left="720" w:hanging="360"/>
      <w:jc w:val="both"/>
    </w:pPr>
  </w:style>
  <w:style w:type="character" w:customStyle="1" w:styleId="HeaderChar">
    <w:name w:val="Header Char"/>
    <w:basedOn w:val="DefaultParagraphFont"/>
    <w:link w:val="Header1"/>
    <w:uiPriority w:val="99"/>
    <w:rsid w:val="005A2E92"/>
  </w:style>
  <w:style w:type="paragraph" w:customStyle="1" w:styleId="Footer1">
    <w:name w:val="Footer1"/>
    <w:basedOn w:val="Normal"/>
    <w:next w:val="Footer"/>
    <w:link w:val="FooterChar"/>
    <w:uiPriority w:val="99"/>
    <w:unhideWhenUsed/>
    <w:rsid w:val="005A2E92"/>
    <w:pPr>
      <w:tabs>
        <w:tab w:val="center" w:pos="4680"/>
        <w:tab w:val="right" w:pos="9360"/>
      </w:tabs>
      <w:ind w:left="720" w:hanging="360"/>
      <w:jc w:val="both"/>
    </w:pPr>
  </w:style>
  <w:style w:type="character" w:customStyle="1" w:styleId="FooterChar">
    <w:name w:val="Footer Char"/>
    <w:basedOn w:val="DefaultParagraphFont"/>
    <w:link w:val="Footer1"/>
    <w:uiPriority w:val="99"/>
    <w:rsid w:val="005A2E92"/>
  </w:style>
  <w:style w:type="paragraph" w:styleId="ListParagraph">
    <w:name w:val="List Paragraph"/>
    <w:basedOn w:val="Normal"/>
    <w:uiPriority w:val="34"/>
    <w:qFormat/>
    <w:rsid w:val="005A2E92"/>
    <w:pPr>
      <w:ind w:left="720"/>
      <w:contextualSpacing/>
    </w:pPr>
  </w:style>
  <w:style w:type="paragraph" w:styleId="Header">
    <w:name w:val="header"/>
    <w:basedOn w:val="Normal"/>
    <w:link w:val="HeaderChar1"/>
    <w:uiPriority w:val="99"/>
    <w:unhideWhenUsed/>
    <w:rsid w:val="005A2E92"/>
    <w:pPr>
      <w:tabs>
        <w:tab w:val="center" w:pos="4680"/>
        <w:tab w:val="right" w:pos="9360"/>
      </w:tabs>
    </w:pPr>
  </w:style>
  <w:style w:type="character" w:customStyle="1" w:styleId="HeaderChar1">
    <w:name w:val="Header Char1"/>
    <w:basedOn w:val="DefaultParagraphFont"/>
    <w:link w:val="Header"/>
    <w:uiPriority w:val="99"/>
    <w:rsid w:val="005A2E92"/>
  </w:style>
  <w:style w:type="paragraph" w:styleId="Footer">
    <w:name w:val="footer"/>
    <w:basedOn w:val="Normal"/>
    <w:link w:val="FooterChar1"/>
    <w:uiPriority w:val="99"/>
    <w:unhideWhenUsed/>
    <w:rsid w:val="005A2E92"/>
    <w:pPr>
      <w:tabs>
        <w:tab w:val="center" w:pos="4680"/>
        <w:tab w:val="right" w:pos="9360"/>
      </w:tabs>
    </w:pPr>
  </w:style>
  <w:style w:type="character" w:customStyle="1" w:styleId="FooterChar1">
    <w:name w:val="Footer Char1"/>
    <w:basedOn w:val="DefaultParagraphFont"/>
    <w:link w:val="Footer"/>
    <w:uiPriority w:val="99"/>
    <w:rsid w:val="005A2E92"/>
  </w:style>
  <w:style w:type="table" w:styleId="TableGrid">
    <w:name w:val="Table Grid"/>
    <w:basedOn w:val="TableNormal"/>
    <w:uiPriority w:val="59"/>
    <w:rsid w:val="00D21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2021-09-24T08:20:00Z</dcterms:created>
  <dcterms:modified xsi:type="dcterms:W3CDTF">2022-09-20T07:07:00Z</dcterms:modified>
</cp:coreProperties>
</file>