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581" w:rsidRDefault="00C00581" w:rsidP="00C0058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5E8CE27" wp14:editId="7F39A53A">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C00581" w:rsidRDefault="00C00581" w:rsidP="00C00581">
      <w:pPr>
        <w:ind w:left="360"/>
        <w:jc w:val="center"/>
        <w:rPr>
          <w:rFonts w:eastAsia="Times New Roman"/>
          <w:b/>
          <w:lang w:val="sr-Cyrl-RS" w:eastAsia="sr-Latn-CS"/>
        </w:rPr>
      </w:pPr>
    </w:p>
    <w:p w:rsidR="00C00581" w:rsidRDefault="00C00581" w:rsidP="00C00581">
      <w:pPr>
        <w:jc w:val="both"/>
        <w:rPr>
          <w:b/>
          <w:lang w:val="sr-Cyrl-RS"/>
        </w:rPr>
      </w:pPr>
    </w:p>
    <w:p w:rsidR="00C00581" w:rsidRDefault="00C00581" w:rsidP="00C00581">
      <w:pPr>
        <w:jc w:val="both"/>
        <w:rPr>
          <w:b/>
          <w:lang w:val="sr-Cyrl-RS"/>
        </w:rPr>
      </w:pPr>
    </w:p>
    <w:p w:rsidR="00C00581" w:rsidRDefault="00C00581" w:rsidP="00C00581">
      <w:pPr>
        <w:jc w:val="both"/>
        <w:rPr>
          <w:b/>
          <w:lang w:val="sr-Cyrl-RS"/>
        </w:rPr>
      </w:pPr>
    </w:p>
    <w:p w:rsidR="00C00581" w:rsidRDefault="00C00581" w:rsidP="00C00581">
      <w:pPr>
        <w:jc w:val="both"/>
        <w:rPr>
          <w:b/>
          <w:lang w:val="sr-Cyrl-RS"/>
        </w:rPr>
      </w:pPr>
    </w:p>
    <w:p w:rsidR="00C00581" w:rsidRDefault="00C00581" w:rsidP="00C00581">
      <w:pPr>
        <w:jc w:val="both"/>
        <w:rPr>
          <w:b/>
          <w:lang w:val="sr-Cyrl-RS"/>
        </w:rPr>
      </w:pPr>
    </w:p>
    <w:p w:rsidR="00C00581" w:rsidRDefault="00C00581" w:rsidP="00C00581">
      <w:pPr>
        <w:jc w:val="both"/>
        <w:rPr>
          <w:b/>
          <w:lang w:val="sr-Cyrl-RS"/>
        </w:rPr>
      </w:pPr>
    </w:p>
    <w:p w:rsidR="00C00581" w:rsidRDefault="00C00581" w:rsidP="00C00581">
      <w:pPr>
        <w:jc w:val="both"/>
        <w:rPr>
          <w:b/>
          <w:lang w:val="sr-Cyrl-RS"/>
        </w:rPr>
      </w:pPr>
    </w:p>
    <w:p w:rsidR="00C00581" w:rsidRDefault="00C00581" w:rsidP="00C00581">
      <w:pPr>
        <w:jc w:val="both"/>
        <w:rPr>
          <w:b/>
          <w:lang w:val="sr-Cyrl-RS"/>
        </w:rPr>
      </w:pPr>
    </w:p>
    <w:p w:rsidR="00C00581" w:rsidRDefault="00C00581" w:rsidP="00C00581">
      <w:pPr>
        <w:jc w:val="both"/>
        <w:rPr>
          <w:b/>
          <w:lang w:val="sr-Cyrl-RS"/>
        </w:rPr>
      </w:pPr>
    </w:p>
    <w:p w:rsidR="00C00581" w:rsidRDefault="00C00581" w:rsidP="00C00581">
      <w:pPr>
        <w:tabs>
          <w:tab w:val="left" w:pos="2250"/>
        </w:tabs>
        <w:suppressAutoHyphens/>
        <w:ind w:left="1080"/>
        <w:rPr>
          <w:rFonts w:eastAsia="Times New Roman"/>
          <w:sz w:val="20"/>
          <w:szCs w:val="20"/>
        </w:rPr>
      </w:pPr>
      <w:r>
        <w:rPr>
          <w:rFonts w:eastAsia="Times New Roman"/>
          <w:b/>
          <w:sz w:val="28"/>
          <w:szCs w:val="28"/>
        </w:rPr>
        <w:t xml:space="preserve">                     </w:t>
      </w:r>
    </w:p>
    <w:p w:rsidR="00C00581" w:rsidRDefault="00C00581" w:rsidP="00C00581">
      <w:pPr>
        <w:suppressAutoHyphens/>
        <w:ind w:left="-567"/>
        <w:jc w:val="both"/>
        <w:rPr>
          <w:rFonts w:eastAsia="Times New Roman"/>
        </w:rPr>
      </w:pPr>
    </w:p>
    <w:p w:rsidR="00C00581" w:rsidRDefault="00C00581" w:rsidP="00C00581">
      <w:pPr>
        <w:suppressAutoHyphens/>
        <w:ind w:left="-567"/>
        <w:jc w:val="both"/>
        <w:rPr>
          <w:rFonts w:eastAsia="Times New Roman"/>
        </w:rPr>
      </w:pPr>
    </w:p>
    <w:p w:rsidR="00C00581" w:rsidRDefault="00C00581" w:rsidP="00C00581">
      <w:pPr>
        <w:suppressAutoHyphens/>
        <w:ind w:left="-567"/>
        <w:jc w:val="both"/>
        <w:rPr>
          <w:rFonts w:eastAsia="Times New Roman"/>
          <w:lang w:val="sr-Cyrl-RS"/>
        </w:rPr>
      </w:pPr>
    </w:p>
    <w:p w:rsidR="00C00581" w:rsidRDefault="00C00581" w:rsidP="00C00581">
      <w:pPr>
        <w:suppressAutoHyphens/>
        <w:ind w:left="-567"/>
        <w:jc w:val="both"/>
        <w:rPr>
          <w:rFonts w:eastAsia="Times New Roman"/>
          <w:lang w:val="sr-Cyrl-RS"/>
        </w:rPr>
      </w:pPr>
    </w:p>
    <w:p w:rsidR="00C00581" w:rsidRDefault="00C00581" w:rsidP="00C00581">
      <w:pPr>
        <w:suppressAutoHyphens/>
        <w:ind w:left="-567"/>
        <w:jc w:val="both"/>
        <w:rPr>
          <w:rFonts w:eastAsia="Times New Roman"/>
          <w:lang w:val="sr-Cyrl-RS"/>
        </w:rPr>
      </w:pPr>
    </w:p>
    <w:p w:rsidR="00C00581" w:rsidRDefault="00C00581" w:rsidP="00C00581">
      <w:pPr>
        <w:suppressAutoHyphens/>
        <w:ind w:left="-567"/>
        <w:jc w:val="both"/>
        <w:rPr>
          <w:rFonts w:eastAsia="Times New Roman"/>
          <w:lang w:val="sr-Cyrl-RS"/>
        </w:rPr>
      </w:pPr>
    </w:p>
    <w:p w:rsidR="00C00581" w:rsidRDefault="00C00581" w:rsidP="00C00581">
      <w:pPr>
        <w:suppressAutoHyphens/>
        <w:ind w:left="-567"/>
        <w:jc w:val="both"/>
        <w:rPr>
          <w:rFonts w:eastAsia="Times New Roman"/>
          <w:lang w:val="sr-Cyrl-RS"/>
        </w:rPr>
      </w:pPr>
    </w:p>
    <w:p w:rsidR="00C00581" w:rsidRDefault="00C00581" w:rsidP="00C00581">
      <w:pPr>
        <w:suppressAutoHyphens/>
        <w:ind w:left="-567"/>
        <w:jc w:val="both"/>
        <w:rPr>
          <w:rFonts w:eastAsia="Times New Roman"/>
          <w:lang w:val="sr-Cyrl-RS"/>
        </w:rPr>
      </w:pPr>
    </w:p>
    <w:p w:rsidR="00C00581" w:rsidRDefault="00C00581" w:rsidP="00C00581">
      <w:pPr>
        <w:suppressAutoHyphens/>
        <w:ind w:left="-567"/>
        <w:jc w:val="center"/>
        <w:rPr>
          <w:rFonts w:eastAsia="Times New Roman"/>
        </w:rPr>
      </w:pPr>
    </w:p>
    <w:p w:rsidR="00C00581" w:rsidRPr="008C3AFB" w:rsidRDefault="00C00581" w:rsidP="00C00581">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ДОБАРА БР.</w:t>
      </w:r>
      <w:r w:rsidR="00A9052A">
        <w:rPr>
          <w:rFonts w:eastAsia="Times New Roman"/>
          <w:b/>
          <w:sz w:val="44"/>
          <w:szCs w:val="32"/>
        </w:rPr>
        <w:t>2.</w:t>
      </w:r>
      <w:r w:rsidR="008C3AFB">
        <w:rPr>
          <w:rFonts w:eastAsia="Times New Roman"/>
          <w:b/>
          <w:sz w:val="44"/>
          <w:szCs w:val="32"/>
        </w:rPr>
        <w:t>1</w:t>
      </w:r>
      <w:r w:rsidR="00A9052A">
        <w:rPr>
          <w:rFonts w:eastAsia="Times New Roman"/>
          <w:b/>
          <w:sz w:val="44"/>
          <w:szCs w:val="32"/>
        </w:rPr>
        <w:t>.</w:t>
      </w:r>
      <w:r w:rsidR="008C3AFB">
        <w:rPr>
          <w:rFonts w:eastAsia="Times New Roman"/>
          <w:b/>
          <w:sz w:val="44"/>
          <w:szCs w:val="32"/>
        </w:rPr>
        <w:t>27</w:t>
      </w:r>
      <w:r w:rsidR="00F2451F">
        <w:rPr>
          <w:rFonts w:eastAsia="Times New Roman"/>
          <w:b/>
          <w:sz w:val="44"/>
          <w:szCs w:val="32"/>
          <w:lang w:val="sr-Cyrl-RS"/>
        </w:rPr>
        <w:t xml:space="preserve">. </w:t>
      </w:r>
      <w:r w:rsidR="008C3AFB">
        <w:rPr>
          <w:rFonts w:eastAsia="Times New Roman"/>
          <w:b/>
          <w:sz w:val="44"/>
          <w:szCs w:val="32"/>
          <w:lang w:val="sr-Cyrl-RS"/>
        </w:rPr>
        <w:t>РАДНИ ЛИСТОВИ ЗА ПРИПРЕМНИ ПРЕДШКОЛСКИ ПРОГРАМ</w:t>
      </w:r>
    </w:p>
    <w:p w:rsidR="00C00581" w:rsidRDefault="00C00581" w:rsidP="00C00581">
      <w:pPr>
        <w:tabs>
          <w:tab w:val="left" w:pos="3915"/>
        </w:tabs>
        <w:suppressAutoHyphens/>
        <w:ind w:left="-567"/>
        <w:jc w:val="both"/>
        <w:rPr>
          <w:rFonts w:eastAsia="Times New Roman"/>
        </w:rPr>
      </w:pPr>
      <w:r>
        <w:rPr>
          <w:rFonts w:eastAsia="Times New Roman"/>
        </w:rPr>
        <w:tab/>
      </w:r>
    </w:p>
    <w:p w:rsidR="00C00581" w:rsidRDefault="00C00581" w:rsidP="00C00581">
      <w:pPr>
        <w:tabs>
          <w:tab w:val="left" w:pos="3915"/>
        </w:tabs>
        <w:suppressAutoHyphens/>
        <w:ind w:left="-567"/>
        <w:jc w:val="both"/>
        <w:rPr>
          <w:rFonts w:eastAsia="Times New Roman"/>
        </w:rPr>
      </w:pPr>
    </w:p>
    <w:p w:rsidR="00C00581" w:rsidRDefault="00C00581" w:rsidP="00C00581">
      <w:pPr>
        <w:tabs>
          <w:tab w:val="left" w:pos="5790"/>
        </w:tabs>
        <w:suppressAutoHyphens/>
        <w:ind w:left="-567"/>
        <w:jc w:val="both"/>
        <w:rPr>
          <w:rFonts w:eastAsia="Times New Roman"/>
          <w:u w:val="single"/>
        </w:rPr>
      </w:pPr>
      <w:r>
        <w:rPr>
          <w:rFonts w:eastAsia="Times New Roman"/>
        </w:rPr>
        <w:tab/>
      </w:r>
    </w:p>
    <w:p w:rsidR="00C00581" w:rsidRDefault="00C00581" w:rsidP="00C00581">
      <w:pPr>
        <w:tabs>
          <w:tab w:val="left" w:pos="3645"/>
        </w:tabs>
        <w:suppressAutoHyphens/>
        <w:ind w:left="-567"/>
        <w:jc w:val="both"/>
        <w:rPr>
          <w:rFonts w:eastAsia="Times New Roman"/>
        </w:rPr>
      </w:pPr>
      <w:r>
        <w:rPr>
          <w:rFonts w:eastAsia="Times New Roman"/>
        </w:rPr>
        <w:tab/>
      </w:r>
    </w:p>
    <w:p w:rsidR="00C00581" w:rsidRDefault="00C00581" w:rsidP="00C00581">
      <w:pPr>
        <w:tabs>
          <w:tab w:val="left" w:pos="3645"/>
        </w:tabs>
        <w:suppressAutoHyphens/>
        <w:ind w:left="-567"/>
        <w:jc w:val="both"/>
        <w:rPr>
          <w:rFonts w:eastAsia="Times New Roman"/>
        </w:rPr>
      </w:pPr>
    </w:p>
    <w:p w:rsidR="00C00581" w:rsidRDefault="00C00581" w:rsidP="00C00581">
      <w:pPr>
        <w:tabs>
          <w:tab w:val="left" w:pos="3645"/>
        </w:tabs>
        <w:suppressAutoHyphens/>
        <w:ind w:left="-567"/>
        <w:jc w:val="both"/>
        <w:rPr>
          <w:rFonts w:eastAsia="Times New Roman"/>
        </w:rPr>
      </w:pPr>
    </w:p>
    <w:p w:rsidR="00C00581" w:rsidRDefault="00C00581" w:rsidP="00C00581">
      <w:pPr>
        <w:tabs>
          <w:tab w:val="left" w:pos="3645"/>
        </w:tabs>
        <w:suppressAutoHyphens/>
        <w:ind w:left="-567"/>
        <w:jc w:val="both"/>
        <w:rPr>
          <w:rFonts w:eastAsia="Times New Roman"/>
        </w:rPr>
      </w:pPr>
    </w:p>
    <w:p w:rsidR="00C00581" w:rsidRDefault="00C00581" w:rsidP="00C00581">
      <w:pPr>
        <w:tabs>
          <w:tab w:val="left" w:pos="3645"/>
        </w:tabs>
        <w:suppressAutoHyphens/>
        <w:ind w:left="-567"/>
        <w:jc w:val="both"/>
        <w:rPr>
          <w:rFonts w:eastAsia="Times New Roman"/>
        </w:rPr>
      </w:pPr>
    </w:p>
    <w:p w:rsidR="00C00581" w:rsidRDefault="00C00581" w:rsidP="00C00581">
      <w:pPr>
        <w:tabs>
          <w:tab w:val="left" w:pos="3645"/>
        </w:tabs>
        <w:suppressAutoHyphens/>
        <w:ind w:left="-567"/>
        <w:jc w:val="both"/>
        <w:rPr>
          <w:rFonts w:eastAsia="Times New Roman"/>
        </w:rPr>
      </w:pPr>
    </w:p>
    <w:p w:rsidR="00C00581" w:rsidRDefault="00C00581" w:rsidP="00C00581">
      <w:pPr>
        <w:tabs>
          <w:tab w:val="left" w:pos="3645"/>
        </w:tabs>
        <w:suppressAutoHyphens/>
        <w:ind w:left="-567"/>
        <w:jc w:val="both"/>
        <w:rPr>
          <w:rFonts w:eastAsia="Times New Roman"/>
        </w:rPr>
      </w:pPr>
    </w:p>
    <w:p w:rsidR="00C00581" w:rsidRDefault="00C00581" w:rsidP="00C00581">
      <w:pPr>
        <w:tabs>
          <w:tab w:val="left" w:pos="3645"/>
        </w:tabs>
        <w:suppressAutoHyphens/>
        <w:ind w:left="-567"/>
        <w:jc w:val="both"/>
        <w:rPr>
          <w:rFonts w:eastAsia="Times New Roman"/>
        </w:rPr>
      </w:pPr>
    </w:p>
    <w:p w:rsidR="00C00581" w:rsidRDefault="00C00581" w:rsidP="00C00581">
      <w:pPr>
        <w:tabs>
          <w:tab w:val="left" w:pos="3645"/>
        </w:tabs>
        <w:suppressAutoHyphens/>
        <w:ind w:left="-567"/>
        <w:jc w:val="both"/>
        <w:rPr>
          <w:rFonts w:eastAsia="Times New Roman"/>
        </w:rPr>
      </w:pPr>
    </w:p>
    <w:p w:rsidR="00C00581" w:rsidRDefault="00C00581" w:rsidP="00C00581">
      <w:pPr>
        <w:tabs>
          <w:tab w:val="left" w:pos="3645"/>
        </w:tabs>
        <w:suppressAutoHyphens/>
        <w:ind w:left="-567"/>
        <w:jc w:val="both"/>
        <w:rPr>
          <w:rFonts w:eastAsia="Times New Roman"/>
        </w:rPr>
      </w:pPr>
    </w:p>
    <w:p w:rsidR="00C00581" w:rsidRDefault="00C00581" w:rsidP="00C00581">
      <w:pPr>
        <w:tabs>
          <w:tab w:val="left" w:pos="3645"/>
        </w:tabs>
        <w:suppressAutoHyphens/>
        <w:ind w:left="-567"/>
        <w:jc w:val="both"/>
        <w:rPr>
          <w:rFonts w:eastAsia="Times New Roman"/>
          <w:lang w:val="sr-Cyrl-RS"/>
        </w:rPr>
      </w:pPr>
    </w:p>
    <w:p w:rsidR="00C00581" w:rsidRDefault="00C00581" w:rsidP="00C00581">
      <w:pPr>
        <w:tabs>
          <w:tab w:val="left" w:pos="3645"/>
        </w:tabs>
        <w:suppressAutoHyphens/>
        <w:ind w:left="-567"/>
        <w:jc w:val="both"/>
        <w:rPr>
          <w:rFonts w:eastAsia="Times New Roman"/>
          <w:lang w:val="sr-Cyrl-RS"/>
        </w:rPr>
      </w:pPr>
    </w:p>
    <w:p w:rsidR="00C00581" w:rsidRDefault="00C00581" w:rsidP="00C00581">
      <w:pPr>
        <w:tabs>
          <w:tab w:val="left" w:pos="3645"/>
        </w:tabs>
        <w:suppressAutoHyphens/>
        <w:ind w:left="-567"/>
        <w:jc w:val="both"/>
        <w:rPr>
          <w:rFonts w:eastAsia="Times New Roman"/>
          <w:lang w:val="sr-Cyrl-RS"/>
        </w:rPr>
      </w:pPr>
    </w:p>
    <w:p w:rsidR="00CB5CBA" w:rsidRDefault="00CB5CBA" w:rsidP="00C00581">
      <w:pPr>
        <w:tabs>
          <w:tab w:val="left" w:pos="3645"/>
        </w:tabs>
        <w:suppressAutoHyphens/>
        <w:ind w:left="-567"/>
        <w:jc w:val="both"/>
        <w:rPr>
          <w:rFonts w:eastAsia="Times New Roman"/>
          <w:lang w:val="sr-Cyrl-RS"/>
        </w:rPr>
      </w:pPr>
    </w:p>
    <w:p w:rsidR="00C00581" w:rsidRDefault="00C00581" w:rsidP="00C00581">
      <w:pPr>
        <w:tabs>
          <w:tab w:val="left" w:pos="3645"/>
        </w:tabs>
        <w:suppressAutoHyphens/>
        <w:ind w:left="-567"/>
        <w:jc w:val="both"/>
        <w:rPr>
          <w:rFonts w:eastAsia="Times New Roman"/>
          <w:lang w:val="sr-Cyrl-RS"/>
        </w:rPr>
      </w:pPr>
    </w:p>
    <w:p w:rsidR="00C00581" w:rsidRDefault="00C00581" w:rsidP="00C00581">
      <w:pPr>
        <w:tabs>
          <w:tab w:val="left" w:pos="3645"/>
        </w:tabs>
        <w:suppressAutoHyphens/>
        <w:ind w:left="-567"/>
        <w:jc w:val="both"/>
        <w:rPr>
          <w:rFonts w:eastAsia="Times New Roman"/>
          <w:lang w:val="sr-Cyrl-RS"/>
        </w:rPr>
      </w:pPr>
    </w:p>
    <w:p w:rsidR="008C3AFB" w:rsidRDefault="008C3AFB" w:rsidP="00C00581">
      <w:pPr>
        <w:tabs>
          <w:tab w:val="left" w:pos="3645"/>
        </w:tabs>
        <w:suppressAutoHyphens/>
        <w:ind w:left="-567"/>
        <w:jc w:val="center"/>
        <w:rPr>
          <w:rFonts w:eastAsia="Times New Roman"/>
          <w:b/>
          <w:lang w:val="sr-Cyrl-RS"/>
        </w:rPr>
      </w:pPr>
    </w:p>
    <w:p w:rsidR="00C00581" w:rsidRDefault="00C00581" w:rsidP="00C00581">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r w:rsidR="00F2451F">
        <w:rPr>
          <w:rFonts w:eastAsia="Times New Roman"/>
          <w:b/>
          <w:lang w:val="sr-Cyrl-RS"/>
        </w:rPr>
        <w:t>БР.</w:t>
      </w:r>
      <w:r w:rsidR="00A9052A">
        <w:rPr>
          <w:rFonts w:eastAsia="Times New Roman"/>
          <w:b/>
          <w:lang w:val="sr-Cyrl-RS"/>
        </w:rPr>
        <w:t>2.</w:t>
      </w:r>
      <w:r w:rsidR="008C3AFB">
        <w:rPr>
          <w:rFonts w:eastAsia="Times New Roman"/>
          <w:b/>
          <w:lang w:val="sr-Cyrl-RS"/>
        </w:rPr>
        <w:t>1</w:t>
      </w:r>
      <w:r w:rsidR="00A9052A">
        <w:rPr>
          <w:rFonts w:eastAsia="Times New Roman"/>
          <w:b/>
          <w:lang w:val="sr-Cyrl-RS"/>
        </w:rPr>
        <w:t>.</w:t>
      </w:r>
      <w:r w:rsidR="008C3AFB">
        <w:rPr>
          <w:rFonts w:eastAsia="Times New Roman"/>
          <w:b/>
          <w:lang w:val="sr-Cyrl-RS"/>
        </w:rPr>
        <w:t>27</w:t>
      </w:r>
      <w:r w:rsidR="00F2451F">
        <w:rPr>
          <w:rFonts w:eastAsia="Times New Roman"/>
          <w:b/>
          <w:lang w:val="sr-Cyrl-RS"/>
        </w:rPr>
        <w:t>.</w:t>
      </w:r>
      <w:r w:rsidR="008C3AFB">
        <w:rPr>
          <w:rFonts w:eastAsia="Times New Roman"/>
          <w:b/>
          <w:lang w:val="sr-Cyrl-RS"/>
        </w:rPr>
        <w:t>РАДНИ ЛИСТОВИ ЗА ПРИПРЕМНИ ПРЕДШКОЛСКИ ПРОГРАМ</w:t>
      </w:r>
    </w:p>
    <w:p w:rsidR="00E723B9" w:rsidRDefault="00E723B9" w:rsidP="00C00581">
      <w:pPr>
        <w:tabs>
          <w:tab w:val="left" w:pos="3645"/>
        </w:tabs>
        <w:suppressAutoHyphens/>
        <w:ind w:left="-567"/>
        <w:jc w:val="center"/>
        <w:rPr>
          <w:rFonts w:eastAsia="Times New Roman"/>
          <w:b/>
          <w:lang w:val="sr-Cyrl-RS"/>
        </w:rPr>
      </w:pPr>
    </w:p>
    <w:p w:rsidR="00C00581" w:rsidRDefault="00C00581" w:rsidP="00C0058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r w:rsidR="00C00581" w:rsidTr="009E2C93">
        <w:tc>
          <w:tcPr>
            <w:tcW w:w="4928" w:type="dxa"/>
            <w:tcBorders>
              <w:top w:val="single" w:sz="4" w:space="0" w:color="auto"/>
              <w:left w:val="single" w:sz="4" w:space="0" w:color="auto"/>
              <w:bottom w:val="single" w:sz="4" w:space="0" w:color="auto"/>
              <w:right w:val="single" w:sz="4" w:space="0" w:color="auto"/>
            </w:tcBorders>
            <w:vAlign w:val="center"/>
            <w:hideMark/>
          </w:tcPr>
          <w:p w:rsidR="00C00581" w:rsidRDefault="00C00581" w:rsidP="009E2C93">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C00581" w:rsidRDefault="00C00581" w:rsidP="009E2C93">
            <w:pPr>
              <w:suppressAutoHyphens/>
              <w:jc w:val="both"/>
              <w:rPr>
                <w:rFonts w:eastAsia="Times New Roman"/>
                <w:sz w:val="28"/>
                <w:szCs w:val="28"/>
                <w:lang w:val="sr-Cyrl-RS"/>
              </w:rPr>
            </w:pPr>
          </w:p>
        </w:tc>
      </w:tr>
    </w:tbl>
    <w:p w:rsidR="00C00581" w:rsidRDefault="00C00581" w:rsidP="00C00581">
      <w:pPr>
        <w:suppressAutoHyphens/>
        <w:ind w:left="-567" w:right="288"/>
        <w:rPr>
          <w:rFonts w:eastAsia="Times New Roman"/>
          <w:lang w:val="sr-Cyrl-RS"/>
        </w:rPr>
      </w:pPr>
    </w:p>
    <w:p w:rsidR="00C00581" w:rsidRDefault="00E723B9" w:rsidP="00C00581">
      <w:pPr>
        <w:suppressAutoHyphens/>
        <w:ind w:right="-1"/>
        <w:jc w:val="center"/>
        <w:rPr>
          <w:rFonts w:eastAsia="Times New Roman"/>
          <w:b/>
          <w:lang w:val="sr-Cyrl-RS" w:eastAsia="ar-SA"/>
        </w:rPr>
      </w:pPr>
      <w:r>
        <w:rPr>
          <w:rFonts w:eastAsia="Times New Roman"/>
          <w:b/>
          <w:lang w:val="sr-Cyrl-RS" w:eastAsia="ar-SA"/>
        </w:rPr>
        <w:t xml:space="preserve">ТЕХНИЧКА </w:t>
      </w:r>
      <w:r w:rsidR="00C00581">
        <w:rPr>
          <w:rFonts w:eastAsia="Times New Roman"/>
          <w:b/>
          <w:lang w:val="sr-Cyrl-RS" w:eastAsia="ar-SA"/>
        </w:rPr>
        <w:t xml:space="preserve"> СПЕЦИФИКАЦИЈА</w:t>
      </w:r>
    </w:p>
    <w:p w:rsidR="00E723B9" w:rsidRDefault="00E723B9" w:rsidP="00C00581">
      <w:pPr>
        <w:suppressAutoHyphens/>
        <w:ind w:right="-1"/>
        <w:jc w:val="center"/>
        <w:rPr>
          <w:rFonts w:eastAsia="Times New Roman"/>
          <w:b/>
          <w:lang w:eastAsia="ar-SA"/>
        </w:rPr>
      </w:pPr>
    </w:p>
    <w:p w:rsidR="00776969" w:rsidRPr="00776969" w:rsidRDefault="00776969" w:rsidP="00C00581">
      <w:pPr>
        <w:suppressAutoHyphens/>
        <w:ind w:right="-1"/>
        <w:jc w:val="center"/>
        <w:rPr>
          <w:rFonts w:eastAsia="Times New Roman"/>
          <w:b/>
          <w:lang w:val="sr-Cyrl-RS" w:eastAsia="ar-SA"/>
        </w:rPr>
      </w:pPr>
    </w:p>
    <w:tbl>
      <w:tblPr>
        <w:tblStyle w:val="TableGrid"/>
        <w:tblW w:w="10359" w:type="dxa"/>
        <w:tblInd w:w="-612" w:type="dxa"/>
        <w:tblLayout w:type="fixed"/>
        <w:tblLook w:val="04A0" w:firstRow="1" w:lastRow="0" w:firstColumn="1" w:lastColumn="0" w:noHBand="0" w:noVBand="1"/>
      </w:tblPr>
      <w:tblGrid>
        <w:gridCol w:w="990"/>
        <w:gridCol w:w="5117"/>
        <w:gridCol w:w="1417"/>
        <w:gridCol w:w="1418"/>
        <w:gridCol w:w="1417"/>
      </w:tblGrid>
      <w:tr w:rsidR="009C6B28" w:rsidTr="00E723B9">
        <w:tc>
          <w:tcPr>
            <w:tcW w:w="990" w:type="dxa"/>
          </w:tcPr>
          <w:p w:rsidR="009C6B28" w:rsidRPr="009C6B28" w:rsidRDefault="009C6B28" w:rsidP="009C6B28">
            <w:pPr>
              <w:suppressAutoHyphens/>
              <w:ind w:right="-1"/>
              <w:jc w:val="both"/>
              <w:rPr>
                <w:rFonts w:eastAsia="Times New Roman"/>
                <w:b/>
                <w:lang w:val="sr-Cyrl-RS" w:eastAsia="ar-SA"/>
              </w:rPr>
            </w:pPr>
            <w:r>
              <w:rPr>
                <w:rFonts w:eastAsia="Times New Roman"/>
                <w:b/>
                <w:lang w:val="sr-Cyrl-RS" w:eastAsia="ar-SA"/>
              </w:rPr>
              <w:t>Ред.бр.</w:t>
            </w:r>
          </w:p>
        </w:tc>
        <w:tc>
          <w:tcPr>
            <w:tcW w:w="5117" w:type="dxa"/>
          </w:tcPr>
          <w:p w:rsidR="009C6B28" w:rsidRPr="009C6B28" w:rsidRDefault="009C6B28" w:rsidP="009C6B28">
            <w:pPr>
              <w:suppressAutoHyphens/>
              <w:ind w:right="-1"/>
              <w:jc w:val="both"/>
              <w:rPr>
                <w:rFonts w:eastAsia="Times New Roman"/>
                <w:b/>
                <w:lang w:val="sr-Cyrl-RS" w:eastAsia="ar-SA"/>
              </w:rPr>
            </w:pPr>
            <w:r>
              <w:rPr>
                <w:rFonts w:eastAsia="Times New Roman"/>
                <w:b/>
                <w:lang w:val="sr-Cyrl-RS" w:eastAsia="ar-SA"/>
              </w:rPr>
              <w:t>Опис добара</w:t>
            </w:r>
          </w:p>
        </w:tc>
        <w:tc>
          <w:tcPr>
            <w:tcW w:w="1417" w:type="dxa"/>
          </w:tcPr>
          <w:p w:rsidR="009C6B28" w:rsidRPr="009C6B28" w:rsidRDefault="00E723B9" w:rsidP="009C6B28">
            <w:pPr>
              <w:suppressAutoHyphens/>
              <w:ind w:right="-1"/>
              <w:jc w:val="both"/>
              <w:rPr>
                <w:rFonts w:eastAsia="Times New Roman"/>
                <w:b/>
                <w:lang w:val="sr-Cyrl-RS" w:eastAsia="ar-SA"/>
              </w:rPr>
            </w:pPr>
            <w:r>
              <w:rPr>
                <w:rFonts w:eastAsia="Times New Roman"/>
                <w:b/>
                <w:lang w:val="sr-Cyrl-RS" w:eastAsia="ar-SA"/>
              </w:rPr>
              <w:t>Оквирни број комплета</w:t>
            </w:r>
          </w:p>
        </w:tc>
        <w:tc>
          <w:tcPr>
            <w:tcW w:w="1418" w:type="dxa"/>
          </w:tcPr>
          <w:p w:rsidR="00E723B9" w:rsidRDefault="009C6B28" w:rsidP="009C6B28">
            <w:pPr>
              <w:suppressAutoHyphens/>
              <w:ind w:right="-1"/>
              <w:jc w:val="both"/>
              <w:rPr>
                <w:rFonts w:eastAsia="Times New Roman"/>
                <w:b/>
                <w:lang w:val="sr-Cyrl-RS" w:eastAsia="ar-SA"/>
              </w:rPr>
            </w:pPr>
            <w:r>
              <w:rPr>
                <w:rFonts w:eastAsia="Times New Roman"/>
                <w:b/>
                <w:lang w:val="sr-Cyrl-RS" w:eastAsia="ar-SA"/>
              </w:rPr>
              <w:t xml:space="preserve">Јединична цена без </w:t>
            </w:r>
          </w:p>
          <w:p w:rsidR="009C6B28" w:rsidRPr="009C6B28" w:rsidRDefault="009C6B28" w:rsidP="009C6B28">
            <w:pPr>
              <w:suppressAutoHyphens/>
              <w:ind w:right="-1"/>
              <w:jc w:val="both"/>
              <w:rPr>
                <w:rFonts w:eastAsia="Times New Roman"/>
                <w:b/>
                <w:lang w:val="sr-Cyrl-RS" w:eastAsia="ar-SA"/>
              </w:rPr>
            </w:pPr>
            <w:r>
              <w:rPr>
                <w:rFonts w:eastAsia="Times New Roman"/>
                <w:b/>
                <w:lang w:val="sr-Cyrl-RS" w:eastAsia="ar-SA"/>
              </w:rPr>
              <w:t>ПДВ-а</w:t>
            </w:r>
          </w:p>
        </w:tc>
        <w:tc>
          <w:tcPr>
            <w:tcW w:w="1417" w:type="dxa"/>
          </w:tcPr>
          <w:p w:rsidR="009C6B28" w:rsidRPr="009C6B28" w:rsidRDefault="009C6B28" w:rsidP="009C6B28">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9C6B28" w:rsidRPr="009C6B28" w:rsidTr="00E723B9">
        <w:tc>
          <w:tcPr>
            <w:tcW w:w="990" w:type="dxa"/>
          </w:tcPr>
          <w:p w:rsidR="009C6B28" w:rsidRPr="009C6B28" w:rsidRDefault="009C6B28" w:rsidP="009C6B28">
            <w:pPr>
              <w:suppressAutoHyphens/>
              <w:ind w:right="-1"/>
              <w:jc w:val="center"/>
              <w:rPr>
                <w:rFonts w:eastAsia="Times New Roman"/>
                <w:lang w:val="sr-Cyrl-RS" w:eastAsia="ar-SA"/>
              </w:rPr>
            </w:pPr>
            <w:r>
              <w:rPr>
                <w:rFonts w:eastAsia="Times New Roman"/>
                <w:lang w:val="sr-Cyrl-RS" w:eastAsia="ar-SA"/>
              </w:rPr>
              <w:t>1.</w:t>
            </w:r>
          </w:p>
        </w:tc>
        <w:tc>
          <w:tcPr>
            <w:tcW w:w="5117" w:type="dxa"/>
          </w:tcPr>
          <w:p w:rsidR="009C6B28" w:rsidRDefault="008C3AFB" w:rsidP="00EC4D4E">
            <w:pPr>
              <w:tabs>
                <w:tab w:val="left" w:pos="1634"/>
              </w:tabs>
              <w:spacing w:after="200"/>
              <w:jc w:val="both"/>
              <w:rPr>
                <w:rFonts w:eastAsia="Cambria"/>
                <w:szCs w:val="32"/>
                <w:lang w:val="sr-Cyrl-RS"/>
              </w:rPr>
            </w:pPr>
            <w:r>
              <w:rPr>
                <w:rFonts w:eastAsia="Cambria"/>
                <w:b/>
                <w:szCs w:val="32"/>
                <w:lang w:val="sr-Cyrl-RS"/>
              </w:rPr>
              <w:t xml:space="preserve">Радни комплет за предшколсце у припремном предшколском програму – </w:t>
            </w:r>
            <w:r>
              <w:rPr>
                <w:rFonts w:eastAsia="Cambria"/>
                <w:szCs w:val="32"/>
                <w:lang w:val="sr-Cyrl-RS"/>
              </w:rPr>
              <w:t>комплет садржи:</w:t>
            </w:r>
          </w:p>
          <w:p w:rsidR="008C3AFB" w:rsidRDefault="008C3AFB" w:rsidP="00EC4D4E">
            <w:pPr>
              <w:tabs>
                <w:tab w:val="left" w:pos="1634"/>
              </w:tabs>
              <w:spacing w:after="200"/>
              <w:jc w:val="both"/>
              <w:rPr>
                <w:rFonts w:eastAsia="Cambria"/>
                <w:szCs w:val="32"/>
                <w:lang w:val="sr-Cyrl-RS"/>
              </w:rPr>
            </w:pPr>
            <w:r>
              <w:rPr>
                <w:rFonts w:eastAsia="Cambria"/>
                <w:szCs w:val="32"/>
                <w:lang w:val="sr-Cyrl-RS"/>
              </w:rPr>
              <w:t>1. Радна свеска ЗА ПРЕДШКОЛЦЕ, са назанком да је за вежбање, подстицање и развијање фине моторике и графомотирике, развијање логичког размишљања, пажње и конпетенције уз помоћ разних задатака у виду шаблона, лавиринта и др. Потребно је да радна свека буде величине од најмање 40 страница и да има одобрење Министарства просвете;</w:t>
            </w:r>
          </w:p>
          <w:p w:rsidR="008C3AFB" w:rsidRDefault="008C3AFB" w:rsidP="00EC4D4E">
            <w:pPr>
              <w:tabs>
                <w:tab w:val="left" w:pos="1634"/>
              </w:tabs>
              <w:spacing w:after="200"/>
              <w:jc w:val="both"/>
              <w:rPr>
                <w:rFonts w:eastAsia="Cambria"/>
                <w:szCs w:val="32"/>
                <w:lang w:val="sr-Cyrl-RS"/>
              </w:rPr>
            </w:pPr>
            <w:r>
              <w:rPr>
                <w:rFonts w:eastAsia="Cambria"/>
                <w:szCs w:val="32"/>
                <w:lang w:val="sr-Cyrl-RS"/>
              </w:rPr>
              <w:t>2. Најмање 20 креативних и едукативних додатака: макете, меморијске игре, моделе, слагалице, словарице, друштвене игре, шаблоне, диплому за предшколце (са рубрукама име и презиме, вртић, васпитач, место и датум);</w:t>
            </w:r>
          </w:p>
          <w:p w:rsidR="008C3AFB" w:rsidRDefault="008C3AFB" w:rsidP="00EC4D4E">
            <w:pPr>
              <w:tabs>
                <w:tab w:val="left" w:pos="1634"/>
              </w:tabs>
              <w:spacing w:after="200"/>
              <w:jc w:val="both"/>
              <w:rPr>
                <w:rFonts w:eastAsia="Cambria"/>
                <w:szCs w:val="32"/>
                <w:lang w:val="sr-Cyrl-RS"/>
              </w:rPr>
            </w:pPr>
            <w:r>
              <w:rPr>
                <w:rFonts w:eastAsia="Cambria"/>
                <w:szCs w:val="32"/>
                <w:lang w:val="sr-Cyrl-RS"/>
              </w:rPr>
              <w:t>3. Хамер (5 комада) и колаж папир за сечење и лепљење у најмање 10 различитих боја, да буду спакована у најлон фолију.</w:t>
            </w:r>
          </w:p>
          <w:p w:rsidR="008C3AFB" w:rsidRPr="008C3AFB" w:rsidRDefault="008C3AFB" w:rsidP="00EC4D4E">
            <w:pPr>
              <w:tabs>
                <w:tab w:val="left" w:pos="1634"/>
              </w:tabs>
              <w:spacing w:after="200"/>
              <w:jc w:val="both"/>
              <w:rPr>
                <w:rFonts w:eastAsia="Cambria"/>
                <w:szCs w:val="32"/>
                <w:lang w:val="sr-Cyrl-RS"/>
              </w:rPr>
            </w:pPr>
            <w:r>
              <w:rPr>
                <w:rFonts w:eastAsia="Cambria"/>
                <w:szCs w:val="32"/>
                <w:lang w:val="sr-Cyrl-RS"/>
              </w:rPr>
              <w:t>- Наведени садржај представља комплет који ће бити спакован у велико картонску фасциклу и садржи упутство за употребу.</w:t>
            </w:r>
          </w:p>
        </w:tc>
        <w:tc>
          <w:tcPr>
            <w:tcW w:w="1417" w:type="dxa"/>
          </w:tcPr>
          <w:p w:rsidR="00EC4D4E" w:rsidRDefault="00EC4D4E" w:rsidP="00EC4D4E">
            <w:pPr>
              <w:suppressAutoHyphens/>
              <w:ind w:right="-1"/>
              <w:jc w:val="center"/>
              <w:rPr>
                <w:rFonts w:eastAsia="Times New Roman"/>
                <w:lang w:val="sr-Cyrl-RS" w:eastAsia="ar-SA"/>
              </w:rPr>
            </w:pPr>
          </w:p>
          <w:p w:rsidR="00E723B9" w:rsidRDefault="00E723B9" w:rsidP="00EC4D4E">
            <w:pPr>
              <w:suppressAutoHyphens/>
              <w:ind w:right="-1"/>
              <w:jc w:val="center"/>
              <w:rPr>
                <w:rFonts w:eastAsia="Times New Roman"/>
                <w:lang w:val="sr-Cyrl-RS" w:eastAsia="ar-SA"/>
              </w:rPr>
            </w:pPr>
          </w:p>
          <w:p w:rsidR="00E723B9" w:rsidRDefault="00E723B9" w:rsidP="00EC4D4E">
            <w:pPr>
              <w:suppressAutoHyphens/>
              <w:ind w:right="-1"/>
              <w:jc w:val="center"/>
              <w:rPr>
                <w:rFonts w:eastAsia="Times New Roman"/>
                <w:lang w:val="sr-Cyrl-RS" w:eastAsia="ar-SA"/>
              </w:rPr>
            </w:pPr>
          </w:p>
          <w:p w:rsidR="00E723B9" w:rsidRDefault="00E723B9" w:rsidP="00EC4D4E">
            <w:pPr>
              <w:suppressAutoHyphens/>
              <w:ind w:right="-1"/>
              <w:jc w:val="center"/>
              <w:rPr>
                <w:rFonts w:eastAsia="Times New Roman"/>
                <w:lang w:val="sr-Cyrl-RS" w:eastAsia="ar-SA"/>
              </w:rPr>
            </w:pPr>
          </w:p>
          <w:p w:rsidR="00E723B9" w:rsidRDefault="00E723B9" w:rsidP="00EC4D4E">
            <w:pPr>
              <w:suppressAutoHyphens/>
              <w:ind w:right="-1"/>
              <w:jc w:val="center"/>
              <w:rPr>
                <w:rFonts w:eastAsia="Times New Roman"/>
                <w:lang w:val="sr-Cyrl-RS" w:eastAsia="ar-SA"/>
              </w:rPr>
            </w:pPr>
          </w:p>
          <w:p w:rsidR="00E723B9" w:rsidRDefault="00E723B9" w:rsidP="00EC4D4E">
            <w:pPr>
              <w:suppressAutoHyphens/>
              <w:ind w:right="-1"/>
              <w:jc w:val="center"/>
              <w:rPr>
                <w:rFonts w:eastAsia="Times New Roman"/>
                <w:lang w:val="sr-Cyrl-RS" w:eastAsia="ar-SA"/>
              </w:rPr>
            </w:pPr>
          </w:p>
          <w:p w:rsidR="00E723B9" w:rsidRDefault="00E723B9" w:rsidP="00EC4D4E">
            <w:pPr>
              <w:suppressAutoHyphens/>
              <w:ind w:right="-1"/>
              <w:jc w:val="center"/>
              <w:rPr>
                <w:rFonts w:eastAsia="Times New Roman"/>
                <w:lang w:val="sr-Cyrl-RS" w:eastAsia="ar-SA"/>
              </w:rPr>
            </w:pPr>
          </w:p>
          <w:p w:rsidR="00E723B9" w:rsidRDefault="00E723B9" w:rsidP="00EC4D4E">
            <w:pPr>
              <w:suppressAutoHyphens/>
              <w:ind w:right="-1"/>
              <w:jc w:val="center"/>
              <w:rPr>
                <w:rFonts w:eastAsia="Times New Roman"/>
                <w:lang w:val="sr-Cyrl-RS" w:eastAsia="ar-SA"/>
              </w:rPr>
            </w:pPr>
          </w:p>
          <w:p w:rsidR="00E723B9" w:rsidRDefault="00E723B9" w:rsidP="00EC4D4E">
            <w:pPr>
              <w:suppressAutoHyphens/>
              <w:ind w:right="-1"/>
              <w:jc w:val="center"/>
              <w:rPr>
                <w:rFonts w:eastAsia="Times New Roman"/>
                <w:lang w:val="sr-Cyrl-RS" w:eastAsia="ar-SA"/>
              </w:rPr>
            </w:pPr>
          </w:p>
          <w:p w:rsidR="00E723B9" w:rsidRDefault="00E723B9" w:rsidP="00EC4D4E">
            <w:pPr>
              <w:suppressAutoHyphens/>
              <w:ind w:right="-1"/>
              <w:jc w:val="center"/>
              <w:rPr>
                <w:rFonts w:eastAsia="Times New Roman"/>
                <w:lang w:val="sr-Cyrl-RS" w:eastAsia="ar-SA"/>
              </w:rPr>
            </w:pPr>
          </w:p>
          <w:p w:rsidR="00E723B9" w:rsidRDefault="00E723B9" w:rsidP="00EC4D4E">
            <w:pPr>
              <w:suppressAutoHyphens/>
              <w:ind w:right="-1"/>
              <w:jc w:val="center"/>
              <w:rPr>
                <w:rFonts w:eastAsia="Times New Roman"/>
                <w:lang w:val="sr-Cyrl-RS" w:eastAsia="ar-SA"/>
              </w:rPr>
            </w:pPr>
          </w:p>
          <w:p w:rsidR="00E723B9" w:rsidRDefault="00E723B9" w:rsidP="00EC4D4E">
            <w:pPr>
              <w:suppressAutoHyphens/>
              <w:ind w:right="-1"/>
              <w:jc w:val="center"/>
              <w:rPr>
                <w:rFonts w:eastAsia="Times New Roman"/>
                <w:lang w:val="sr-Cyrl-RS" w:eastAsia="ar-SA"/>
              </w:rPr>
            </w:pPr>
          </w:p>
          <w:p w:rsidR="009C6B28" w:rsidRPr="009C6B28" w:rsidRDefault="00A9052A" w:rsidP="00A84022">
            <w:pPr>
              <w:suppressAutoHyphens/>
              <w:ind w:right="-1"/>
              <w:jc w:val="center"/>
              <w:rPr>
                <w:rFonts w:eastAsia="Times New Roman"/>
                <w:lang w:val="sr-Cyrl-RS" w:eastAsia="ar-SA"/>
              </w:rPr>
            </w:pPr>
            <w:r>
              <w:rPr>
                <w:rFonts w:eastAsia="Times New Roman"/>
                <w:lang w:val="sr-Cyrl-RS" w:eastAsia="ar-SA"/>
              </w:rPr>
              <w:t>3</w:t>
            </w:r>
            <w:r w:rsidR="00A84022">
              <w:rPr>
                <w:rFonts w:eastAsia="Times New Roman"/>
                <w:lang w:val="sr-Cyrl-RS" w:eastAsia="ar-SA"/>
              </w:rPr>
              <w:t>2</w:t>
            </w:r>
            <w:r w:rsidR="00E723B9">
              <w:rPr>
                <w:rFonts w:eastAsia="Times New Roman"/>
                <w:lang w:val="sr-Cyrl-RS" w:eastAsia="ar-SA"/>
              </w:rPr>
              <w:t>0</w:t>
            </w:r>
            <w:r w:rsidR="009C6B28">
              <w:rPr>
                <w:rFonts w:eastAsia="Times New Roman"/>
                <w:lang w:val="sr-Cyrl-RS" w:eastAsia="ar-SA"/>
              </w:rPr>
              <w:t xml:space="preserve"> комада</w:t>
            </w:r>
          </w:p>
        </w:tc>
        <w:tc>
          <w:tcPr>
            <w:tcW w:w="1418" w:type="dxa"/>
          </w:tcPr>
          <w:p w:rsidR="009C6B28" w:rsidRPr="009C6B28" w:rsidRDefault="009C6B28" w:rsidP="009C6B28">
            <w:pPr>
              <w:suppressAutoHyphens/>
              <w:ind w:right="-1"/>
              <w:jc w:val="center"/>
              <w:rPr>
                <w:rFonts w:eastAsia="Times New Roman"/>
                <w:lang w:eastAsia="ar-SA"/>
              </w:rPr>
            </w:pPr>
          </w:p>
        </w:tc>
        <w:tc>
          <w:tcPr>
            <w:tcW w:w="1417" w:type="dxa"/>
          </w:tcPr>
          <w:p w:rsidR="009C6B28" w:rsidRPr="009C6B28" w:rsidRDefault="009C6B28" w:rsidP="009C6B28">
            <w:pPr>
              <w:suppressAutoHyphens/>
              <w:ind w:right="-1"/>
              <w:jc w:val="center"/>
              <w:rPr>
                <w:rFonts w:eastAsia="Times New Roman"/>
                <w:lang w:eastAsia="ar-SA"/>
              </w:rPr>
            </w:pPr>
          </w:p>
        </w:tc>
      </w:tr>
      <w:tr w:rsidR="00A84022" w:rsidRPr="009C6B28" w:rsidTr="00E723B9">
        <w:tc>
          <w:tcPr>
            <w:tcW w:w="990" w:type="dxa"/>
          </w:tcPr>
          <w:p w:rsidR="00A84022" w:rsidRDefault="00A84022" w:rsidP="009C6B28">
            <w:pPr>
              <w:suppressAutoHyphens/>
              <w:ind w:right="-1"/>
              <w:jc w:val="center"/>
              <w:rPr>
                <w:rFonts w:eastAsia="Times New Roman"/>
                <w:lang w:val="sr-Cyrl-RS" w:eastAsia="ar-SA"/>
              </w:rPr>
            </w:pPr>
            <w:r>
              <w:rPr>
                <w:rFonts w:eastAsia="Times New Roman"/>
                <w:lang w:val="sr-Cyrl-RS" w:eastAsia="ar-SA"/>
              </w:rPr>
              <w:lastRenderedPageBreak/>
              <w:t>2.</w:t>
            </w:r>
          </w:p>
        </w:tc>
        <w:tc>
          <w:tcPr>
            <w:tcW w:w="5117" w:type="dxa"/>
          </w:tcPr>
          <w:p w:rsidR="00A84022" w:rsidRDefault="00A84022" w:rsidP="00EC4D4E">
            <w:pPr>
              <w:tabs>
                <w:tab w:val="left" w:pos="1634"/>
              </w:tabs>
              <w:spacing w:after="200"/>
              <w:jc w:val="both"/>
              <w:rPr>
                <w:rFonts w:eastAsia="Cambria"/>
                <w:szCs w:val="32"/>
                <w:lang w:val="sr-Cyrl-RS"/>
              </w:rPr>
            </w:pPr>
            <w:r>
              <w:rPr>
                <w:rFonts w:eastAsia="Cambria"/>
                <w:b/>
                <w:szCs w:val="32"/>
                <w:lang w:val="sr-Cyrl-RS"/>
              </w:rPr>
              <w:t xml:space="preserve">Радна свеска за предшколце – </w:t>
            </w:r>
            <w:r>
              <w:rPr>
                <w:rFonts w:eastAsia="Cambria"/>
                <w:szCs w:val="32"/>
                <w:lang w:val="sr-Cyrl-RS"/>
              </w:rPr>
              <w:t>радна свеска на нивоу и обиму</w:t>
            </w:r>
            <w:r w:rsidR="002830C9">
              <w:rPr>
                <w:rFonts w:eastAsia="Cambria"/>
                <w:szCs w:val="32"/>
                <w:lang w:val="sr-Cyrl-RS"/>
              </w:rPr>
              <w:t xml:space="preserve"> намењеном деци припремног предшколског узраста у години пред полазак у школу и да покрива све његове области (усвајање и развијање почетних математичких појмова, развој говора и комуникације, сазнајни и социо-емоционални развој). Радна свеска је потребно да буде на минимум 145 страна, да буде у колору, са стикерима, као и да садржи велики број креативних, иновативних и интерактивних задатака који ће предшколцима омогућити адекватну припрему за полазак у школу.</w:t>
            </w:r>
          </w:p>
          <w:p w:rsidR="002830C9" w:rsidRPr="00A84022" w:rsidRDefault="002830C9" w:rsidP="00EC4D4E">
            <w:pPr>
              <w:tabs>
                <w:tab w:val="left" w:pos="1634"/>
              </w:tabs>
              <w:spacing w:after="200"/>
              <w:jc w:val="both"/>
              <w:rPr>
                <w:rFonts w:eastAsia="Cambria"/>
                <w:szCs w:val="32"/>
                <w:lang w:val="sr-Cyrl-RS"/>
              </w:rPr>
            </w:pPr>
            <w:r>
              <w:rPr>
                <w:rFonts w:eastAsia="Cambria"/>
                <w:szCs w:val="32"/>
                <w:lang w:val="sr-Cyrl-RS"/>
              </w:rPr>
              <w:t>Радна свеска мора да има Решење о одбрењу з аупотребу у припремном предшколском програму издату од стране Министарства просвете.</w:t>
            </w:r>
          </w:p>
        </w:tc>
        <w:tc>
          <w:tcPr>
            <w:tcW w:w="1417" w:type="dxa"/>
          </w:tcPr>
          <w:p w:rsidR="00A84022" w:rsidRDefault="00A84022" w:rsidP="00EC4D4E">
            <w:pPr>
              <w:suppressAutoHyphens/>
              <w:ind w:right="-1"/>
              <w:jc w:val="center"/>
              <w:rPr>
                <w:rFonts w:eastAsia="Times New Roman"/>
                <w:lang w:val="sr-Cyrl-RS" w:eastAsia="ar-SA"/>
              </w:rPr>
            </w:pPr>
          </w:p>
          <w:p w:rsidR="002830C9" w:rsidRDefault="002830C9" w:rsidP="00EC4D4E">
            <w:pPr>
              <w:suppressAutoHyphens/>
              <w:ind w:right="-1"/>
              <w:jc w:val="center"/>
              <w:rPr>
                <w:rFonts w:eastAsia="Times New Roman"/>
                <w:lang w:val="sr-Cyrl-RS" w:eastAsia="ar-SA"/>
              </w:rPr>
            </w:pPr>
          </w:p>
          <w:p w:rsidR="002830C9" w:rsidRDefault="002830C9" w:rsidP="00EC4D4E">
            <w:pPr>
              <w:suppressAutoHyphens/>
              <w:ind w:right="-1"/>
              <w:jc w:val="center"/>
              <w:rPr>
                <w:rFonts w:eastAsia="Times New Roman"/>
                <w:lang w:val="sr-Cyrl-RS" w:eastAsia="ar-SA"/>
              </w:rPr>
            </w:pPr>
          </w:p>
          <w:p w:rsidR="002830C9" w:rsidRDefault="002830C9" w:rsidP="00EC4D4E">
            <w:pPr>
              <w:suppressAutoHyphens/>
              <w:ind w:right="-1"/>
              <w:jc w:val="center"/>
              <w:rPr>
                <w:rFonts w:eastAsia="Times New Roman"/>
                <w:lang w:val="sr-Cyrl-RS" w:eastAsia="ar-SA"/>
              </w:rPr>
            </w:pPr>
          </w:p>
          <w:p w:rsidR="002830C9" w:rsidRDefault="002830C9" w:rsidP="00EC4D4E">
            <w:pPr>
              <w:suppressAutoHyphens/>
              <w:ind w:right="-1"/>
              <w:jc w:val="center"/>
              <w:rPr>
                <w:rFonts w:eastAsia="Times New Roman"/>
                <w:lang w:val="sr-Cyrl-RS" w:eastAsia="ar-SA"/>
              </w:rPr>
            </w:pPr>
          </w:p>
          <w:p w:rsidR="002830C9" w:rsidRDefault="002830C9" w:rsidP="00EC4D4E">
            <w:pPr>
              <w:suppressAutoHyphens/>
              <w:ind w:right="-1"/>
              <w:jc w:val="center"/>
              <w:rPr>
                <w:rFonts w:eastAsia="Times New Roman"/>
                <w:lang w:val="sr-Cyrl-RS" w:eastAsia="ar-SA"/>
              </w:rPr>
            </w:pPr>
          </w:p>
          <w:p w:rsidR="002830C9" w:rsidRDefault="002830C9" w:rsidP="00EC4D4E">
            <w:pPr>
              <w:suppressAutoHyphens/>
              <w:ind w:right="-1"/>
              <w:jc w:val="center"/>
              <w:rPr>
                <w:rFonts w:eastAsia="Times New Roman"/>
                <w:lang w:val="sr-Cyrl-RS" w:eastAsia="ar-SA"/>
              </w:rPr>
            </w:pPr>
          </w:p>
          <w:p w:rsidR="002830C9" w:rsidRDefault="002830C9" w:rsidP="00EC4D4E">
            <w:pPr>
              <w:suppressAutoHyphens/>
              <w:ind w:right="-1"/>
              <w:jc w:val="center"/>
              <w:rPr>
                <w:rFonts w:eastAsia="Times New Roman"/>
                <w:lang w:val="sr-Cyrl-RS" w:eastAsia="ar-SA"/>
              </w:rPr>
            </w:pPr>
            <w:r>
              <w:rPr>
                <w:rFonts w:eastAsia="Times New Roman"/>
                <w:lang w:val="sr-Cyrl-RS" w:eastAsia="ar-SA"/>
              </w:rPr>
              <w:t>320</w:t>
            </w:r>
          </w:p>
          <w:p w:rsidR="002830C9" w:rsidRDefault="002830C9" w:rsidP="00EC4D4E">
            <w:pPr>
              <w:suppressAutoHyphens/>
              <w:ind w:right="-1"/>
              <w:jc w:val="center"/>
              <w:rPr>
                <w:rFonts w:eastAsia="Times New Roman"/>
                <w:lang w:val="sr-Cyrl-RS" w:eastAsia="ar-SA"/>
              </w:rPr>
            </w:pPr>
            <w:r>
              <w:rPr>
                <w:rFonts w:eastAsia="Times New Roman"/>
                <w:lang w:val="sr-Cyrl-RS" w:eastAsia="ar-SA"/>
              </w:rPr>
              <w:t>комада</w:t>
            </w:r>
          </w:p>
        </w:tc>
        <w:tc>
          <w:tcPr>
            <w:tcW w:w="1418" w:type="dxa"/>
          </w:tcPr>
          <w:p w:rsidR="00A84022" w:rsidRPr="009C6B28" w:rsidRDefault="00A84022" w:rsidP="009C6B28">
            <w:pPr>
              <w:suppressAutoHyphens/>
              <w:ind w:right="-1"/>
              <w:jc w:val="center"/>
              <w:rPr>
                <w:rFonts w:eastAsia="Times New Roman"/>
                <w:lang w:eastAsia="ar-SA"/>
              </w:rPr>
            </w:pPr>
          </w:p>
        </w:tc>
        <w:tc>
          <w:tcPr>
            <w:tcW w:w="1417" w:type="dxa"/>
          </w:tcPr>
          <w:p w:rsidR="00A84022" w:rsidRPr="009C6B28" w:rsidRDefault="00A84022" w:rsidP="009C6B28">
            <w:pPr>
              <w:suppressAutoHyphens/>
              <w:ind w:right="-1"/>
              <w:jc w:val="center"/>
              <w:rPr>
                <w:rFonts w:eastAsia="Times New Roman"/>
                <w:lang w:eastAsia="ar-SA"/>
              </w:rPr>
            </w:pPr>
          </w:p>
        </w:tc>
      </w:tr>
      <w:tr w:rsidR="00776969" w:rsidRPr="009C6B28" w:rsidTr="00E723B9">
        <w:tc>
          <w:tcPr>
            <w:tcW w:w="7524" w:type="dxa"/>
            <w:gridSpan w:val="3"/>
          </w:tcPr>
          <w:p w:rsidR="00776969" w:rsidRPr="0017575F" w:rsidRDefault="00776969" w:rsidP="00A968D9">
            <w:pPr>
              <w:suppressAutoHyphens/>
              <w:ind w:right="-1"/>
              <w:jc w:val="center"/>
              <w:rPr>
                <w:rFonts w:eastAsia="Times New Roman"/>
                <w:b/>
                <w:lang w:val="sr-Cyrl-RS" w:eastAsia="ar-SA"/>
              </w:rPr>
            </w:pPr>
            <w:r w:rsidRPr="00776969">
              <w:rPr>
                <w:rFonts w:eastAsia="Times New Roman"/>
                <w:b/>
                <w:lang w:val="sr-Cyrl-RS" w:eastAsia="ar-SA"/>
              </w:rPr>
              <w:t>УКУПНА ЦЕНА БЕЗ ПДВ-А</w:t>
            </w:r>
            <w:r w:rsidR="0017575F">
              <w:rPr>
                <w:rFonts w:eastAsia="Times New Roman"/>
                <w:b/>
                <w:lang w:val="sr-Cyrl-RS" w:eastAsia="ar-SA"/>
              </w:rPr>
              <w:t xml:space="preserve"> </w:t>
            </w:r>
          </w:p>
        </w:tc>
        <w:tc>
          <w:tcPr>
            <w:tcW w:w="2835" w:type="dxa"/>
            <w:gridSpan w:val="2"/>
          </w:tcPr>
          <w:p w:rsidR="00776969" w:rsidRDefault="00776969" w:rsidP="009C6B28">
            <w:pPr>
              <w:suppressAutoHyphens/>
              <w:ind w:right="-1"/>
              <w:jc w:val="center"/>
              <w:rPr>
                <w:rFonts w:eastAsia="Times New Roman"/>
                <w:lang w:val="sr-Cyrl-RS" w:eastAsia="ar-SA"/>
              </w:rPr>
            </w:pPr>
          </w:p>
          <w:p w:rsidR="00776969" w:rsidRPr="00776969" w:rsidRDefault="00776969" w:rsidP="009C6B28">
            <w:pPr>
              <w:suppressAutoHyphens/>
              <w:ind w:right="-1"/>
              <w:jc w:val="center"/>
              <w:rPr>
                <w:rFonts w:eastAsia="Times New Roman"/>
                <w:lang w:val="sr-Cyrl-RS" w:eastAsia="ar-SA"/>
              </w:rPr>
            </w:pPr>
          </w:p>
        </w:tc>
      </w:tr>
      <w:tr w:rsidR="00776969" w:rsidRPr="009C6B28" w:rsidTr="00E723B9">
        <w:tc>
          <w:tcPr>
            <w:tcW w:w="7524" w:type="dxa"/>
            <w:gridSpan w:val="3"/>
          </w:tcPr>
          <w:p w:rsidR="00776969" w:rsidRPr="00776969" w:rsidRDefault="00776969" w:rsidP="00A968D9">
            <w:pPr>
              <w:suppressAutoHyphens/>
              <w:ind w:right="-1"/>
              <w:jc w:val="center"/>
              <w:rPr>
                <w:rFonts w:eastAsia="Times New Roman"/>
                <w:b/>
                <w:lang w:val="sr-Cyrl-RS" w:eastAsia="ar-SA"/>
              </w:rPr>
            </w:pPr>
            <w:r w:rsidRPr="00776969">
              <w:rPr>
                <w:rFonts w:eastAsia="Times New Roman"/>
                <w:b/>
                <w:lang w:val="sr-Cyrl-RS" w:eastAsia="ar-SA"/>
              </w:rPr>
              <w:t>ИЗНОС ПДВ-А</w:t>
            </w:r>
            <w:r>
              <w:rPr>
                <w:rFonts w:eastAsia="Times New Roman"/>
                <w:b/>
                <w:lang w:eastAsia="ar-SA"/>
              </w:rPr>
              <w:t xml:space="preserve"> </w:t>
            </w:r>
          </w:p>
        </w:tc>
        <w:tc>
          <w:tcPr>
            <w:tcW w:w="2835" w:type="dxa"/>
            <w:gridSpan w:val="2"/>
          </w:tcPr>
          <w:p w:rsidR="00776969" w:rsidRDefault="00776969" w:rsidP="009C6B28">
            <w:pPr>
              <w:suppressAutoHyphens/>
              <w:ind w:right="-1"/>
              <w:jc w:val="center"/>
              <w:rPr>
                <w:rFonts w:eastAsia="Times New Roman"/>
                <w:lang w:val="sr-Cyrl-RS" w:eastAsia="ar-SA"/>
              </w:rPr>
            </w:pPr>
          </w:p>
          <w:p w:rsidR="00776969" w:rsidRPr="00776969" w:rsidRDefault="00776969" w:rsidP="009C6B28">
            <w:pPr>
              <w:suppressAutoHyphens/>
              <w:ind w:right="-1"/>
              <w:jc w:val="center"/>
              <w:rPr>
                <w:rFonts w:eastAsia="Times New Roman"/>
                <w:lang w:val="sr-Cyrl-RS" w:eastAsia="ar-SA"/>
              </w:rPr>
            </w:pPr>
          </w:p>
        </w:tc>
      </w:tr>
      <w:tr w:rsidR="00776969" w:rsidRPr="009C6B28" w:rsidTr="00E723B9">
        <w:tc>
          <w:tcPr>
            <w:tcW w:w="7524" w:type="dxa"/>
            <w:gridSpan w:val="3"/>
          </w:tcPr>
          <w:p w:rsidR="00776969" w:rsidRPr="00776969" w:rsidRDefault="00776969" w:rsidP="00A968D9">
            <w:pPr>
              <w:suppressAutoHyphens/>
              <w:ind w:right="-1"/>
              <w:jc w:val="center"/>
              <w:rPr>
                <w:rFonts w:eastAsia="Times New Roman"/>
                <w:b/>
                <w:lang w:val="sr-Cyrl-RS" w:eastAsia="ar-SA"/>
              </w:rPr>
            </w:pPr>
            <w:r w:rsidRPr="00776969">
              <w:rPr>
                <w:rFonts w:eastAsia="Times New Roman"/>
                <w:b/>
                <w:lang w:val="sr-Cyrl-RS" w:eastAsia="ar-SA"/>
              </w:rPr>
              <w:t>УКУПНА ЦЕНА СА ПДВ-ОМ</w:t>
            </w:r>
            <w:r>
              <w:rPr>
                <w:rFonts w:eastAsia="Times New Roman"/>
                <w:b/>
                <w:lang w:eastAsia="ar-SA"/>
              </w:rPr>
              <w:t xml:space="preserve"> </w:t>
            </w:r>
          </w:p>
        </w:tc>
        <w:tc>
          <w:tcPr>
            <w:tcW w:w="2835" w:type="dxa"/>
            <w:gridSpan w:val="2"/>
          </w:tcPr>
          <w:p w:rsidR="00776969" w:rsidRDefault="00776969" w:rsidP="009C6B28">
            <w:pPr>
              <w:suppressAutoHyphens/>
              <w:ind w:right="-1"/>
              <w:jc w:val="center"/>
              <w:rPr>
                <w:rFonts w:eastAsia="Times New Roman"/>
                <w:lang w:val="sr-Cyrl-RS" w:eastAsia="ar-SA"/>
              </w:rPr>
            </w:pPr>
          </w:p>
          <w:p w:rsidR="00776969" w:rsidRPr="00776969" w:rsidRDefault="00776969" w:rsidP="009C6B28">
            <w:pPr>
              <w:suppressAutoHyphens/>
              <w:ind w:right="-1"/>
              <w:jc w:val="center"/>
              <w:rPr>
                <w:rFonts w:eastAsia="Times New Roman"/>
                <w:lang w:val="sr-Cyrl-RS" w:eastAsia="ar-SA"/>
              </w:rPr>
            </w:pPr>
          </w:p>
        </w:tc>
      </w:tr>
    </w:tbl>
    <w:p w:rsidR="009C6B28" w:rsidRPr="009C6B28" w:rsidRDefault="009C6B28" w:rsidP="009C6B28">
      <w:pPr>
        <w:suppressAutoHyphens/>
        <w:ind w:right="-1"/>
        <w:jc w:val="center"/>
        <w:rPr>
          <w:rFonts w:eastAsia="Times New Roman"/>
          <w:lang w:eastAsia="ar-SA"/>
        </w:rPr>
      </w:pPr>
    </w:p>
    <w:p w:rsidR="006B2613" w:rsidRDefault="006B2613" w:rsidP="00997448">
      <w:pPr>
        <w:suppressAutoHyphens/>
        <w:ind w:left="-567" w:right="288"/>
        <w:jc w:val="both"/>
        <w:rPr>
          <w:rFonts w:eastAsia="Times New Roman"/>
          <w:b/>
          <w:lang w:val="sr-Cyrl-RS"/>
        </w:rPr>
      </w:pPr>
      <w:r>
        <w:rPr>
          <w:rFonts w:eastAsia="Times New Roman"/>
          <w:b/>
          <w:lang w:val="sr-Cyrl-RS"/>
        </w:rPr>
        <w:t>НАПОМЕНА: ЗАИНТЕРЕСОВАНИ ПОНУЂАЧИ СУ ДУЖНИ ДА НА АДРЕСУ НАРУ</w:t>
      </w:r>
      <w:r w:rsidR="002830C9">
        <w:rPr>
          <w:rFonts w:eastAsia="Times New Roman"/>
          <w:b/>
          <w:lang w:val="sr-Cyrl-RS"/>
        </w:rPr>
        <w:t>ЧИОЦА, УЗ ПОНУДУ ДОСТАВЕ И УЗОР</w:t>
      </w:r>
      <w:r>
        <w:rPr>
          <w:rFonts w:eastAsia="Times New Roman"/>
          <w:b/>
          <w:lang w:val="sr-Cyrl-RS"/>
        </w:rPr>
        <w:t>К</w:t>
      </w:r>
      <w:r w:rsidR="002830C9">
        <w:rPr>
          <w:rFonts w:eastAsia="Times New Roman"/>
          <w:b/>
          <w:lang w:val="sr-Cyrl-RS"/>
        </w:rPr>
        <w:t xml:space="preserve">Е </w:t>
      </w:r>
      <w:r w:rsidR="0040330A">
        <w:rPr>
          <w:rFonts w:eastAsia="Times New Roman"/>
          <w:b/>
          <w:lang w:val="sr-Cyrl-RS"/>
        </w:rPr>
        <w:t>СА ОПИСАНИМ КАРАКТЕРИСТИКАМА</w:t>
      </w:r>
      <w:r w:rsidR="0040330A">
        <w:rPr>
          <w:rFonts w:eastAsia="Times New Roman"/>
          <w:b/>
          <w:lang w:val="sr-Cyrl-RS"/>
        </w:rPr>
        <w:t xml:space="preserve"> </w:t>
      </w:r>
      <w:bookmarkStart w:id="0" w:name="_GoBack"/>
      <w:bookmarkEnd w:id="0"/>
      <w:r w:rsidR="0040330A">
        <w:rPr>
          <w:rFonts w:eastAsia="Times New Roman"/>
          <w:b/>
          <w:lang w:val="sr-Cyrl-RS"/>
        </w:rPr>
        <w:t>ЗА АРТИКЛЕ ПОД РЕДНИМ БРОЈЕМ 1 И 2</w:t>
      </w:r>
      <w:r>
        <w:rPr>
          <w:rFonts w:eastAsia="Times New Roman"/>
          <w:b/>
          <w:lang w:val="sr-Cyrl-RS"/>
        </w:rPr>
        <w:t>.</w:t>
      </w:r>
    </w:p>
    <w:p w:rsidR="006B2613" w:rsidRDefault="006B2613" w:rsidP="00C00581">
      <w:pPr>
        <w:suppressAutoHyphens/>
        <w:ind w:left="-567" w:right="288"/>
        <w:rPr>
          <w:rFonts w:eastAsia="Times New Roman"/>
          <w:b/>
          <w:lang w:val="sr-Cyrl-RS"/>
        </w:rPr>
      </w:pPr>
    </w:p>
    <w:p w:rsidR="00C00581" w:rsidRDefault="00C00581" w:rsidP="00C00581">
      <w:pPr>
        <w:suppressAutoHyphens/>
        <w:ind w:left="-567"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C00581" w:rsidRDefault="00C00581" w:rsidP="00C00581">
      <w:pPr>
        <w:suppressAutoHyphens/>
        <w:ind w:left="-567" w:right="288"/>
        <w:rPr>
          <w:rFonts w:eastAsia="Times New Roman"/>
          <w:lang w:val="sr-Cyrl-RS"/>
        </w:rPr>
      </w:pPr>
    </w:p>
    <w:p w:rsidR="00C00581" w:rsidRDefault="00C00581" w:rsidP="00C00581">
      <w:pPr>
        <w:suppressAutoHyphens/>
        <w:ind w:left="-567" w:right="288"/>
        <w:rPr>
          <w:rFonts w:eastAsia="Times New Roman"/>
          <w:lang w:val="sr-Cyrl-RS"/>
        </w:rPr>
      </w:pPr>
      <w:r w:rsidRPr="00824DA3">
        <w:rPr>
          <w:rFonts w:eastAsia="Times New Roman"/>
          <w:b/>
          <w:lang w:val="sr-Cyrl-RS"/>
        </w:rPr>
        <w:t>РОК ИСПОРУКЕ</w:t>
      </w:r>
      <w:r w:rsidRPr="00824DA3">
        <w:rPr>
          <w:rFonts w:eastAsia="Times New Roman"/>
          <w:lang w:val="sr-Cyrl-RS"/>
        </w:rPr>
        <w:t xml:space="preserve">: ____________ дана (не може бити дужи од </w:t>
      </w:r>
      <w:r w:rsidR="00824DA3" w:rsidRPr="00824DA3">
        <w:rPr>
          <w:rFonts w:eastAsia="Times New Roman"/>
          <w:lang w:val="sr-Cyrl-RS"/>
        </w:rPr>
        <w:t>5</w:t>
      </w:r>
      <w:r w:rsidRPr="00824DA3">
        <w:rPr>
          <w:rFonts w:eastAsia="Times New Roman"/>
          <w:lang w:val="sr-Cyrl-RS"/>
        </w:rPr>
        <w:t xml:space="preserve"> дана) од дана </w:t>
      </w:r>
      <w:r w:rsidR="00006350" w:rsidRPr="00824DA3">
        <w:rPr>
          <w:rFonts w:eastAsia="Times New Roman"/>
          <w:lang w:val="sr-Cyrl-RS"/>
        </w:rPr>
        <w:t>закључења Уговора.</w:t>
      </w:r>
    </w:p>
    <w:p w:rsidR="00C00581" w:rsidRDefault="00C00581" w:rsidP="00C00581">
      <w:pPr>
        <w:suppressAutoHyphens/>
        <w:ind w:left="-567" w:right="288"/>
        <w:rPr>
          <w:rFonts w:eastAsia="Times New Roman"/>
          <w:lang w:val="sr-Cyrl-RS"/>
        </w:rPr>
      </w:pPr>
    </w:p>
    <w:p w:rsidR="00C00581" w:rsidRDefault="00C00581" w:rsidP="00C00581">
      <w:pPr>
        <w:suppressAutoHyphens/>
        <w:ind w:left="-567"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 xml:space="preserve">пријема исправног рачуна (фактуре) са тачно наведеним називима и врсти </w:t>
      </w:r>
      <w:r w:rsidR="00562C47">
        <w:rPr>
          <w:lang w:val="sr-Cyrl-RS"/>
        </w:rPr>
        <w:t>испоручених добара</w:t>
      </w:r>
      <w:r>
        <w:rPr>
          <w:lang w:val="sr-Cyrl-RS"/>
        </w:rPr>
        <w:t>.</w:t>
      </w:r>
    </w:p>
    <w:p w:rsidR="00776969" w:rsidRDefault="00776969" w:rsidP="00C00581">
      <w:pPr>
        <w:suppressAutoHyphens/>
        <w:ind w:left="-567" w:right="288"/>
        <w:jc w:val="both"/>
        <w:rPr>
          <w:lang w:val="sr-Cyrl-RS"/>
        </w:rPr>
      </w:pPr>
    </w:p>
    <w:p w:rsidR="00776969" w:rsidRDefault="00776969" w:rsidP="00C00581">
      <w:pPr>
        <w:suppressAutoHyphens/>
        <w:ind w:left="-567" w:right="288"/>
        <w:jc w:val="both"/>
        <w:rPr>
          <w:lang w:val="sr-Cyrl-RS"/>
        </w:rPr>
      </w:pPr>
    </w:p>
    <w:p w:rsidR="00C00581" w:rsidRDefault="00C00581" w:rsidP="00C00581">
      <w:pPr>
        <w:rPr>
          <w:lang w:val="sr-Cyrl-RS"/>
        </w:rPr>
      </w:pPr>
    </w:p>
    <w:p w:rsidR="00C00581" w:rsidRDefault="00C00581" w:rsidP="00C00581">
      <w:pPr>
        <w:suppressAutoHyphens/>
        <w:rPr>
          <w:rFonts w:ascii="Arial" w:eastAsia="Times New Roman" w:hAnsi="Arial"/>
          <w:vanish/>
          <w:lang w:val="sr-Cyrl-RS" w:eastAsia="ar-SA"/>
        </w:rPr>
      </w:pPr>
    </w:p>
    <w:p w:rsidR="00C00581" w:rsidRDefault="00C00581" w:rsidP="00C00581">
      <w:pPr>
        <w:rPr>
          <w:rFonts w:eastAsia="Times New Roman"/>
          <w:bCs/>
          <w:iCs/>
          <w:lang w:val="sr-Latn-CS"/>
        </w:rPr>
      </w:pPr>
      <w:r>
        <w:rPr>
          <w:rFonts w:eastAsia="Times New Roman"/>
          <w:bCs/>
          <w:iCs/>
          <w:lang w:val="sr-Cyrl-CS"/>
        </w:rPr>
        <w:t>У Нишу,   ____.____.202</w:t>
      </w:r>
      <w:r w:rsidR="00D61CCE">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00581" w:rsidRDefault="00C00581" w:rsidP="00C00581">
      <w:pPr>
        <w:rPr>
          <w:rFonts w:eastAsia="Times New Roman"/>
          <w:bCs/>
          <w:iCs/>
          <w:lang w:val="sr-Latn-CS"/>
        </w:rPr>
      </w:pPr>
    </w:p>
    <w:p w:rsidR="00C00581" w:rsidRDefault="00C00581" w:rsidP="00C00581">
      <w:pPr>
        <w:ind w:left="4950"/>
        <w:rPr>
          <w:rFonts w:eastAsia="Times New Roman"/>
          <w:bCs/>
          <w:iCs/>
        </w:rPr>
      </w:pPr>
    </w:p>
    <w:p w:rsidR="00C00581" w:rsidRDefault="00C00581" w:rsidP="00C0058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00581" w:rsidRDefault="00C00581" w:rsidP="00C0058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sidR="00776969">
        <w:rPr>
          <w:rFonts w:eastAsia="Times New Roman"/>
          <w:bCs/>
          <w:iCs/>
          <w:lang w:val="sr-Cyrl-CS"/>
        </w:rPr>
        <w:t>потпис овлашћеног ли</w:t>
      </w:r>
      <w:r w:rsidR="00CB5CBA">
        <w:rPr>
          <w:rFonts w:eastAsia="Times New Roman"/>
          <w:bCs/>
          <w:iCs/>
          <w:lang w:val="sr-Cyrl-CS"/>
        </w:rPr>
        <w:t>ца)</w:t>
      </w:r>
    </w:p>
    <w:p w:rsidR="00C00581" w:rsidRDefault="00C00581" w:rsidP="00C00581">
      <w:pPr>
        <w:rPr>
          <w:rFonts w:eastAsia="Times New Roman"/>
          <w:bCs/>
          <w:iCs/>
          <w:lang w:val="sr-Cyrl-CS"/>
        </w:rPr>
      </w:pPr>
    </w:p>
    <w:p w:rsidR="00C00581" w:rsidRDefault="00C00581" w:rsidP="00C00581">
      <w:pPr>
        <w:rPr>
          <w:rFonts w:eastAsia="Times New Roman"/>
          <w:bCs/>
          <w:iCs/>
          <w:lang w:val="sr-Cyrl-CS"/>
        </w:rPr>
      </w:pPr>
    </w:p>
    <w:p w:rsidR="00C00581" w:rsidRDefault="00C00581" w:rsidP="00C00581">
      <w:pPr>
        <w:rPr>
          <w:rFonts w:eastAsia="Times New Roman"/>
          <w:bCs/>
          <w:iCs/>
          <w:lang w:val="sr-Cyrl-CS"/>
        </w:rPr>
      </w:pPr>
    </w:p>
    <w:p w:rsidR="00C00581" w:rsidRDefault="00C00581" w:rsidP="00C00581">
      <w:pPr>
        <w:rPr>
          <w:rFonts w:eastAsia="Times New Roman"/>
          <w:bCs/>
          <w:iCs/>
          <w:lang w:val="sr-Cyrl-CS"/>
        </w:rPr>
      </w:pPr>
    </w:p>
    <w:p w:rsidR="00C00581" w:rsidRPr="00006350" w:rsidRDefault="00C00581" w:rsidP="00C00581">
      <w:pPr>
        <w:autoSpaceDE w:val="0"/>
        <w:autoSpaceDN w:val="0"/>
        <w:adjustRightInd w:val="0"/>
        <w:spacing w:before="72" w:line="274" w:lineRule="exact"/>
        <w:ind w:firstLine="567"/>
        <w:jc w:val="both"/>
        <w:rPr>
          <w:rFonts w:eastAsia="Times New Roman"/>
          <w:lang w:val="sr-Cyrl-CS" w:eastAsia="sr-Cyrl-CS"/>
        </w:rPr>
      </w:pPr>
      <w:r w:rsidRPr="0000635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C00581" w:rsidRDefault="00C00581" w:rsidP="00C00581">
      <w:pPr>
        <w:autoSpaceDE w:val="0"/>
        <w:autoSpaceDN w:val="0"/>
        <w:adjustRightInd w:val="0"/>
        <w:spacing w:before="72" w:line="274" w:lineRule="exact"/>
        <w:ind w:firstLine="567"/>
        <w:jc w:val="both"/>
        <w:rPr>
          <w:rFonts w:eastAsia="Times New Roman"/>
          <w:b/>
          <w:lang w:eastAsia="ar-SA"/>
        </w:rPr>
      </w:pPr>
    </w:p>
    <w:p w:rsidR="00C00581" w:rsidRDefault="00C00581" w:rsidP="00C00581">
      <w:pPr>
        <w:suppressAutoHyphens/>
        <w:ind w:right="-1"/>
        <w:jc w:val="center"/>
        <w:rPr>
          <w:rFonts w:eastAsia="Times New Roman"/>
          <w:b/>
          <w:lang w:val="sr-Cyrl-RS" w:eastAsia="ar-SA"/>
        </w:rPr>
      </w:pPr>
      <w:r>
        <w:rPr>
          <w:rFonts w:eastAsia="Times New Roman"/>
          <w:b/>
          <w:lang w:eastAsia="ar-SA"/>
        </w:rPr>
        <w:t>И З Ј А В У</w:t>
      </w:r>
    </w:p>
    <w:p w:rsidR="00C00581" w:rsidRDefault="00C00581" w:rsidP="00C00581">
      <w:pPr>
        <w:suppressAutoHyphens/>
        <w:ind w:right="-1"/>
        <w:jc w:val="center"/>
        <w:rPr>
          <w:rFonts w:eastAsia="Times New Roman"/>
          <w:b/>
          <w:lang w:val="sr-Cyrl-RS" w:eastAsia="ar-SA"/>
        </w:rPr>
      </w:pPr>
    </w:p>
    <w:p w:rsidR="00C00581" w:rsidRDefault="00C00581" w:rsidP="00C00581">
      <w:pPr>
        <w:autoSpaceDE w:val="0"/>
        <w:autoSpaceDN w:val="0"/>
        <w:adjustRightInd w:val="0"/>
        <w:spacing w:line="240" w:lineRule="exact"/>
        <w:jc w:val="both"/>
        <w:rPr>
          <w:rFonts w:eastAsia="Times New Roman"/>
          <w:lang w:eastAsia="ar-SA"/>
        </w:rPr>
      </w:pPr>
    </w:p>
    <w:p w:rsidR="00C00581" w:rsidRPr="00231BAC" w:rsidRDefault="00C00581" w:rsidP="00006350">
      <w:pPr>
        <w:tabs>
          <w:tab w:val="left" w:pos="3645"/>
        </w:tabs>
        <w:suppressAutoHyphens/>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D61CCE">
        <w:rPr>
          <w:rFonts w:eastAsia="Times New Roman"/>
          <w:b/>
          <w:lang w:val="sr-Cyrl-RS"/>
        </w:rPr>
        <w:t>2.</w:t>
      </w:r>
      <w:r w:rsidR="00E723B9">
        <w:rPr>
          <w:rFonts w:eastAsia="Times New Roman"/>
          <w:b/>
          <w:lang w:val="sr-Cyrl-RS"/>
        </w:rPr>
        <w:t>1</w:t>
      </w:r>
      <w:r w:rsidR="00D61CCE">
        <w:rPr>
          <w:rFonts w:eastAsia="Times New Roman"/>
          <w:b/>
          <w:lang w:val="sr-Cyrl-RS"/>
        </w:rPr>
        <w:t>.</w:t>
      </w:r>
      <w:r w:rsidR="00E723B9">
        <w:rPr>
          <w:rFonts w:eastAsia="Times New Roman"/>
          <w:b/>
          <w:lang w:val="sr-Cyrl-RS"/>
        </w:rPr>
        <w:t>27</w:t>
      </w:r>
      <w:r w:rsidR="00006350">
        <w:rPr>
          <w:rFonts w:eastAsia="Times New Roman"/>
          <w:b/>
          <w:lang w:val="sr-Cyrl-RS"/>
        </w:rPr>
        <w:t xml:space="preserve">. </w:t>
      </w:r>
      <w:r w:rsidR="00E723B9">
        <w:rPr>
          <w:rFonts w:eastAsia="Times New Roman"/>
          <w:b/>
          <w:lang w:val="sr-Cyrl-RS"/>
        </w:rPr>
        <w:t>Радни листови за припемни предшколски програм</w:t>
      </w:r>
      <w:r w:rsidR="00D61CCE">
        <w:rPr>
          <w:rFonts w:eastAsia="Times New Roman"/>
          <w:b/>
          <w:lang w:val="sr-Cyrl-RS"/>
        </w:rPr>
        <w:t>,</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C00581" w:rsidRDefault="00C00581" w:rsidP="00C0058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C00581" w:rsidRDefault="00C00581" w:rsidP="00C0058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C00581" w:rsidRDefault="00C00581" w:rsidP="00C0058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C00581" w:rsidRDefault="00C00581" w:rsidP="00C0058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00581" w:rsidRPr="00E723B9" w:rsidRDefault="00C00581" w:rsidP="00C0058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E723B9" w:rsidRPr="00E723B9" w:rsidRDefault="00E723B9" w:rsidP="00C0058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има дозволу за обављање предметне делатности;</w:t>
      </w:r>
    </w:p>
    <w:p w:rsidR="00E723B9" w:rsidRPr="00E723B9" w:rsidRDefault="00E723B9" w:rsidP="00C0058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има најмање 7 запослених или радно ангажованих лица у складу са Законом о раду;</w:t>
      </w:r>
    </w:p>
    <w:p w:rsidR="00E723B9" w:rsidRPr="006B2613" w:rsidRDefault="006B2613" w:rsidP="00C0058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у претходне 3 године испоручио добра иста или слична предмету набавке у вредности од најмање 1.500.000 динара;</w:t>
      </w:r>
    </w:p>
    <w:p w:rsidR="006B2613" w:rsidRPr="006B2613" w:rsidRDefault="006B2613" w:rsidP="00C0058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располаже најмање једним доставним возилом за испоруку добара.</w:t>
      </w:r>
    </w:p>
    <w:p w:rsidR="006B2613" w:rsidRPr="006B2613" w:rsidRDefault="006B2613" w:rsidP="006B2613">
      <w:pPr>
        <w:tabs>
          <w:tab w:val="left" w:pos="0"/>
        </w:tabs>
        <w:suppressAutoHyphens/>
        <w:autoSpaceDE w:val="0"/>
        <w:autoSpaceDN w:val="0"/>
        <w:adjustRightInd w:val="0"/>
        <w:spacing w:before="120" w:line="274" w:lineRule="exact"/>
        <w:ind w:left="426" w:right="144"/>
        <w:jc w:val="both"/>
        <w:rPr>
          <w:rFonts w:eastAsia="Times New Roman"/>
          <w:b/>
          <w:i/>
          <w:u w:val="single"/>
          <w:lang w:eastAsia="sr-Cyrl-CS"/>
        </w:rPr>
      </w:pPr>
      <w:r w:rsidRPr="006B2613">
        <w:rPr>
          <w:rFonts w:eastAsia="Times New Roman"/>
          <w:b/>
          <w:i/>
          <w:u w:val="single"/>
          <w:lang w:val="sr-Cyrl-CS" w:eastAsia="sr-Cyrl-CS"/>
        </w:rPr>
        <w:t>НАРУЧИЛАЦ ЗАДРЖАВА ПРАВО ДА ОД ПОНУЂАЧА ЗАХТЕВА ДОСТАВЉАЊЕ ДОКАЗА О ИСПУЊЕЊУ ГОРЕ НАВЕДЕНИХ УСЛОВА.</w:t>
      </w:r>
    </w:p>
    <w:p w:rsidR="00C00581" w:rsidRDefault="00C00581" w:rsidP="00C00581">
      <w:pPr>
        <w:tabs>
          <w:tab w:val="left" w:pos="-180"/>
        </w:tabs>
        <w:jc w:val="both"/>
        <w:rPr>
          <w:lang w:val="sr-Cyrl-RS"/>
        </w:rPr>
      </w:pPr>
    </w:p>
    <w:p w:rsidR="00C00581" w:rsidRDefault="00C00581" w:rsidP="00C0058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D61CCE">
        <w:rPr>
          <w:rFonts w:eastAsia="Times New Roman"/>
          <w:b/>
          <w:lang w:val="sr-Cyrl-RS"/>
        </w:rPr>
        <w:t>2.</w:t>
      </w:r>
      <w:r w:rsidR="006B2613">
        <w:rPr>
          <w:rFonts w:eastAsia="Times New Roman"/>
          <w:b/>
          <w:lang w:val="sr-Cyrl-RS"/>
        </w:rPr>
        <w:t>1.27</w:t>
      </w:r>
      <w:r w:rsidR="00D61CCE">
        <w:rPr>
          <w:rFonts w:eastAsia="Times New Roman"/>
          <w:b/>
          <w:lang w:val="sr-Cyrl-RS"/>
        </w:rPr>
        <w:t xml:space="preserve">. </w:t>
      </w:r>
      <w:r w:rsidR="006B2613">
        <w:rPr>
          <w:rFonts w:eastAsia="Times New Roman"/>
          <w:b/>
          <w:lang w:val="sr-Cyrl-RS"/>
        </w:rPr>
        <w:t>Радни листови за припремни предшколски програм</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C00581" w:rsidRDefault="00C00581" w:rsidP="00C00581">
      <w:pPr>
        <w:suppressAutoHyphens/>
        <w:jc w:val="both"/>
        <w:rPr>
          <w:rFonts w:eastAsia="Times New Roman"/>
          <w:lang w:val="sr-Cyrl-RS"/>
        </w:rPr>
      </w:pPr>
    </w:p>
    <w:p w:rsidR="00C00581" w:rsidRDefault="00C00581" w:rsidP="00C00581">
      <w:pPr>
        <w:suppressAutoHyphens/>
        <w:jc w:val="both"/>
        <w:rPr>
          <w:rFonts w:eastAsia="Times New Roman"/>
          <w:lang w:val="sr-Cyrl-RS"/>
        </w:rPr>
      </w:pPr>
    </w:p>
    <w:p w:rsidR="00C00581" w:rsidRDefault="00C00581" w:rsidP="00C00581">
      <w:pPr>
        <w:suppressAutoHyphens/>
        <w:jc w:val="both"/>
        <w:rPr>
          <w:rFonts w:eastAsia="Times New Roman"/>
          <w:lang w:val="sr-Cyrl-RS"/>
        </w:rPr>
      </w:pPr>
    </w:p>
    <w:p w:rsidR="00C00581" w:rsidRDefault="00006350" w:rsidP="00C00581">
      <w:pPr>
        <w:rPr>
          <w:rFonts w:eastAsia="Times New Roman"/>
          <w:bCs/>
          <w:iCs/>
          <w:lang w:val="sr-Latn-CS"/>
        </w:rPr>
      </w:pPr>
      <w:r>
        <w:rPr>
          <w:rFonts w:eastAsia="Times New Roman"/>
          <w:bCs/>
          <w:iCs/>
          <w:lang w:val="sr-Cyrl-CS"/>
        </w:rPr>
        <w:t>У Нишу,   ____.____.202</w:t>
      </w:r>
      <w:r w:rsidR="00D61CCE">
        <w:rPr>
          <w:rFonts w:eastAsia="Times New Roman"/>
          <w:bCs/>
          <w:iCs/>
          <w:lang w:val="sr-Cyrl-CS"/>
        </w:rPr>
        <w:t>3</w:t>
      </w:r>
      <w:r w:rsidR="00C00581">
        <w:rPr>
          <w:rFonts w:eastAsia="Times New Roman"/>
          <w:bCs/>
          <w:iCs/>
          <w:lang w:val="sr-Cyrl-CS"/>
        </w:rPr>
        <w:t xml:space="preserve">.године      </w:t>
      </w:r>
      <w:r w:rsidR="00C00581">
        <w:rPr>
          <w:rFonts w:eastAsia="Times New Roman"/>
          <w:bCs/>
          <w:iCs/>
          <w:lang w:val="sr-Cyrl-CS"/>
        </w:rPr>
        <w:tab/>
      </w:r>
      <w:r w:rsidR="00C00581">
        <w:rPr>
          <w:rFonts w:eastAsia="Times New Roman"/>
          <w:bCs/>
          <w:iCs/>
          <w:lang w:val="sr-Cyrl-CS"/>
        </w:rPr>
        <w:tab/>
      </w:r>
      <w:r w:rsidR="00C00581">
        <w:rPr>
          <w:rFonts w:eastAsia="Times New Roman"/>
          <w:bCs/>
          <w:iCs/>
          <w:lang w:val="sr-Cyrl-CS"/>
        </w:rPr>
        <w:tab/>
      </w:r>
      <w:r w:rsidR="00C00581">
        <w:rPr>
          <w:rFonts w:eastAsia="Times New Roman"/>
          <w:bCs/>
          <w:iCs/>
          <w:lang w:val="sr-Latn-CS"/>
        </w:rPr>
        <w:t xml:space="preserve">       </w:t>
      </w:r>
      <w:r w:rsidR="00C00581">
        <w:rPr>
          <w:rFonts w:eastAsia="Times New Roman"/>
          <w:bCs/>
          <w:iCs/>
          <w:lang w:val="sr-Cyrl-RS"/>
        </w:rPr>
        <w:tab/>
      </w:r>
      <w:r w:rsidR="00C00581">
        <w:rPr>
          <w:rFonts w:eastAsia="Times New Roman"/>
          <w:bCs/>
          <w:iCs/>
          <w:lang w:val="sr-Cyrl-RS"/>
        </w:rPr>
        <w:tab/>
      </w:r>
      <w:r w:rsidR="00C00581">
        <w:rPr>
          <w:rFonts w:eastAsia="Times New Roman"/>
          <w:bCs/>
          <w:iCs/>
          <w:lang w:val="sr-Cyrl-CS"/>
        </w:rPr>
        <w:t>ПОНУЂАЧ</w:t>
      </w:r>
    </w:p>
    <w:p w:rsidR="00C00581" w:rsidRDefault="00C00581" w:rsidP="00C00581">
      <w:pPr>
        <w:rPr>
          <w:rFonts w:eastAsia="Times New Roman"/>
          <w:bCs/>
          <w:iCs/>
          <w:lang w:val="sr-Latn-CS"/>
        </w:rPr>
      </w:pPr>
    </w:p>
    <w:p w:rsidR="00C00581" w:rsidRDefault="00C00581" w:rsidP="00C00581">
      <w:pPr>
        <w:ind w:left="4950"/>
        <w:rPr>
          <w:rFonts w:eastAsia="Times New Roman"/>
          <w:bCs/>
          <w:iCs/>
        </w:rPr>
      </w:pPr>
    </w:p>
    <w:p w:rsidR="00C00581" w:rsidRDefault="00C00581" w:rsidP="00C0058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00581" w:rsidRDefault="00C00581" w:rsidP="00C0058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B16E74" w:rsidRPr="006B2613" w:rsidRDefault="0040330A">
      <w:pPr>
        <w:rPr>
          <w:lang w:val="sr-Cyrl-RS"/>
        </w:rPr>
      </w:pPr>
    </w:p>
    <w:sectPr w:rsidR="00B16E74" w:rsidRPr="006B2613" w:rsidSect="008C3AFB">
      <w:pgSz w:w="12240" w:h="15840"/>
      <w:pgMar w:top="851" w:right="1440"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FFE0192"/>
    <w:multiLevelType w:val="hybridMultilevel"/>
    <w:tmpl w:val="513A9D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581"/>
    <w:rsid w:val="00006350"/>
    <w:rsid w:val="0017575F"/>
    <w:rsid w:val="00224073"/>
    <w:rsid w:val="002830C9"/>
    <w:rsid w:val="003306D9"/>
    <w:rsid w:val="0040330A"/>
    <w:rsid w:val="00474B63"/>
    <w:rsid w:val="004B53A2"/>
    <w:rsid w:val="00562C47"/>
    <w:rsid w:val="0067648B"/>
    <w:rsid w:val="006B2613"/>
    <w:rsid w:val="006B2ADB"/>
    <w:rsid w:val="00776969"/>
    <w:rsid w:val="00824DA3"/>
    <w:rsid w:val="0088436B"/>
    <w:rsid w:val="008C3AFB"/>
    <w:rsid w:val="00972BD3"/>
    <w:rsid w:val="00997448"/>
    <w:rsid w:val="009C6B28"/>
    <w:rsid w:val="009F4735"/>
    <w:rsid w:val="00A84022"/>
    <w:rsid w:val="00A9052A"/>
    <w:rsid w:val="00A968D9"/>
    <w:rsid w:val="00BF1DB3"/>
    <w:rsid w:val="00C00581"/>
    <w:rsid w:val="00CB5CBA"/>
    <w:rsid w:val="00D1133C"/>
    <w:rsid w:val="00D61CCE"/>
    <w:rsid w:val="00E51FEA"/>
    <w:rsid w:val="00E723B9"/>
    <w:rsid w:val="00EC4D4E"/>
    <w:rsid w:val="00F2451F"/>
    <w:rsid w:val="00F37F4B"/>
    <w:rsid w:val="00FF4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58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05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00581"/>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58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05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0058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130316">
      <w:bodyDiv w:val="1"/>
      <w:marLeft w:val="0"/>
      <w:marRight w:val="0"/>
      <w:marTop w:val="0"/>
      <w:marBottom w:val="0"/>
      <w:divBdr>
        <w:top w:val="none" w:sz="0" w:space="0" w:color="auto"/>
        <w:left w:val="none" w:sz="0" w:space="0" w:color="auto"/>
        <w:bottom w:val="none" w:sz="0" w:space="0" w:color="auto"/>
        <w:right w:val="none" w:sz="0" w:space="0" w:color="auto"/>
      </w:divBdr>
    </w:div>
    <w:div w:id="276909271">
      <w:bodyDiv w:val="1"/>
      <w:marLeft w:val="0"/>
      <w:marRight w:val="0"/>
      <w:marTop w:val="0"/>
      <w:marBottom w:val="0"/>
      <w:divBdr>
        <w:top w:val="none" w:sz="0" w:space="0" w:color="auto"/>
        <w:left w:val="none" w:sz="0" w:space="0" w:color="auto"/>
        <w:bottom w:val="none" w:sz="0" w:space="0" w:color="auto"/>
        <w:right w:val="none" w:sz="0" w:space="0" w:color="auto"/>
      </w:divBdr>
    </w:div>
    <w:div w:id="451633830">
      <w:bodyDiv w:val="1"/>
      <w:marLeft w:val="0"/>
      <w:marRight w:val="0"/>
      <w:marTop w:val="0"/>
      <w:marBottom w:val="0"/>
      <w:divBdr>
        <w:top w:val="none" w:sz="0" w:space="0" w:color="auto"/>
        <w:left w:val="none" w:sz="0" w:space="0" w:color="auto"/>
        <w:bottom w:val="none" w:sz="0" w:space="0" w:color="auto"/>
        <w:right w:val="none" w:sz="0" w:space="0" w:color="auto"/>
      </w:divBdr>
    </w:div>
    <w:div w:id="461047034">
      <w:bodyDiv w:val="1"/>
      <w:marLeft w:val="0"/>
      <w:marRight w:val="0"/>
      <w:marTop w:val="0"/>
      <w:marBottom w:val="0"/>
      <w:divBdr>
        <w:top w:val="none" w:sz="0" w:space="0" w:color="auto"/>
        <w:left w:val="none" w:sz="0" w:space="0" w:color="auto"/>
        <w:bottom w:val="none" w:sz="0" w:space="0" w:color="auto"/>
        <w:right w:val="none" w:sz="0" w:space="0" w:color="auto"/>
      </w:divBdr>
    </w:div>
    <w:div w:id="578101503">
      <w:bodyDiv w:val="1"/>
      <w:marLeft w:val="0"/>
      <w:marRight w:val="0"/>
      <w:marTop w:val="0"/>
      <w:marBottom w:val="0"/>
      <w:divBdr>
        <w:top w:val="none" w:sz="0" w:space="0" w:color="auto"/>
        <w:left w:val="none" w:sz="0" w:space="0" w:color="auto"/>
        <w:bottom w:val="none" w:sz="0" w:space="0" w:color="auto"/>
        <w:right w:val="none" w:sz="0" w:space="0" w:color="auto"/>
      </w:divBdr>
    </w:div>
    <w:div w:id="581181647">
      <w:bodyDiv w:val="1"/>
      <w:marLeft w:val="0"/>
      <w:marRight w:val="0"/>
      <w:marTop w:val="0"/>
      <w:marBottom w:val="0"/>
      <w:divBdr>
        <w:top w:val="none" w:sz="0" w:space="0" w:color="auto"/>
        <w:left w:val="none" w:sz="0" w:space="0" w:color="auto"/>
        <w:bottom w:val="none" w:sz="0" w:space="0" w:color="auto"/>
        <w:right w:val="none" w:sz="0" w:space="0" w:color="auto"/>
      </w:divBdr>
    </w:div>
    <w:div w:id="703991701">
      <w:bodyDiv w:val="1"/>
      <w:marLeft w:val="0"/>
      <w:marRight w:val="0"/>
      <w:marTop w:val="0"/>
      <w:marBottom w:val="0"/>
      <w:divBdr>
        <w:top w:val="none" w:sz="0" w:space="0" w:color="auto"/>
        <w:left w:val="none" w:sz="0" w:space="0" w:color="auto"/>
        <w:bottom w:val="none" w:sz="0" w:space="0" w:color="auto"/>
        <w:right w:val="none" w:sz="0" w:space="0" w:color="auto"/>
      </w:divBdr>
    </w:div>
    <w:div w:id="774600163">
      <w:bodyDiv w:val="1"/>
      <w:marLeft w:val="0"/>
      <w:marRight w:val="0"/>
      <w:marTop w:val="0"/>
      <w:marBottom w:val="0"/>
      <w:divBdr>
        <w:top w:val="none" w:sz="0" w:space="0" w:color="auto"/>
        <w:left w:val="none" w:sz="0" w:space="0" w:color="auto"/>
        <w:bottom w:val="none" w:sz="0" w:space="0" w:color="auto"/>
        <w:right w:val="none" w:sz="0" w:space="0" w:color="auto"/>
      </w:divBdr>
    </w:div>
    <w:div w:id="783499413">
      <w:bodyDiv w:val="1"/>
      <w:marLeft w:val="0"/>
      <w:marRight w:val="0"/>
      <w:marTop w:val="0"/>
      <w:marBottom w:val="0"/>
      <w:divBdr>
        <w:top w:val="none" w:sz="0" w:space="0" w:color="auto"/>
        <w:left w:val="none" w:sz="0" w:space="0" w:color="auto"/>
        <w:bottom w:val="none" w:sz="0" w:space="0" w:color="auto"/>
        <w:right w:val="none" w:sz="0" w:space="0" w:color="auto"/>
      </w:divBdr>
    </w:div>
    <w:div w:id="811561697">
      <w:bodyDiv w:val="1"/>
      <w:marLeft w:val="0"/>
      <w:marRight w:val="0"/>
      <w:marTop w:val="0"/>
      <w:marBottom w:val="0"/>
      <w:divBdr>
        <w:top w:val="none" w:sz="0" w:space="0" w:color="auto"/>
        <w:left w:val="none" w:sz="0" w:space="0" w:color="auto"/>
        <w:bottom w:val="none" w:sz="0" w:space="0" w:color="auto"/>
        <w:right w:val="none" w:sz="0" w:space="0" w:color="auto"/>
      </w:divBdr>
    </w:div>
    <w:div w:id="963463835">
      <w:bodyDiv w:val="1"/>
      <w:marLeft w:val="0"/>
      <w:marRight w:val="0"/>
      <w:marTop w:val="0"/>
      <w:marBottom w:val="0"/>
      <w:divBdr>
        <w:top w:val="none" w:sz="0" w:space="0" w:color="auto"/>
        <w:left w:val="none" w:sz="0" w:space="0" w:color="auto"/>
        <w:bottom w:val="none" w:sz="0" w:space="0" w:color="auto"/>
        <w:right w:val="none" w:sz="0" w:space="0" w:color="auto"/>
      </w:divBdr>
    </w:div>
    <w:div w:id="985163339">
      <w:bodyDiv w:val="1"/>
      <w:marLeft w:val="0"/>
      <w:marRight w:val="0"/>
      <w:marTop w:val="0"/>
      <w:marBottom w:val="0"/>
      <w:divBdr>
        <w:top w:val="none" w:sz="0" w:space="0" w:color="auto"/>
        <w:left w:val="none" w:sz="0" w:space="0" w:color="auto"/>
        <w:bottom w:val="none" w:sz="0" w:space="0" w:color="auto"/>
        <w:right w:val="none" w:sz="0" w:space="0" w:color="auto"/>
      </w:divBdr>
    </w:div>
    <w:div w:id="1065687313">
      <w:bodyDiv w:val="1"/>
      <w:marLeft w:val="0"/>
      <w:marRight w:val="0"/>
      <w:marTop w:val="0"/>
      <w:marBottom w:val="0"/>
      <w:divBdr>
        <w:top w:val="none" w:sz="0" w:space="0" w:color="auto"/>
        <w:left w:val="none" w:sz="0" w:space="0" w:color="auto"/>
        <w:bottom w:val="none" w:sz="0" w:space="0" w:color="auto"/>
        <w:right w:val="none" w:sz="0" w:space="0" w:color="auto"/>
      </w:divBdr>
    </w:div>
    <w:div w:id="1151603766">
      <w:bodyDiv w:val="1"/>
      <w:marLeft w:val="0"/>
      <w:marRight w:val="0"/>
      <w:marTop w:val="0"/>
      <w:marBottom w:val="0"/>
      <w:divBdr>
        <w:top w:val="none" w:sz="0" w:space="0" w:color="auto"/>
        <w:left w:val="none" w:sz="0" w:space="0" w:color="auto"/>
        <w:bottom w:val="none" w:sz="0" w:space="0" w:color="auto"/>
        <w:right w:val="none" w:sz="0" w:space="0" w:color="auto"/>
      </w:divBdr>
    </w:div>
    <w:div w:id="1172069009">
      <w:bodyDiv w:val="1"/>
      <w:marLeft w:val="0"/>
      <w:marRight w:val="0"/>
      <w:marTop w:val="0"/>
      <w:marBottom w:val="0"/>
      <w:divBdr>
        <w:top w:val="none" w:sz="0" w:space="0" w:color="auto"/>
        <w:left w:val="none" w:sz="0" w:space="0" w:color="auto"/>
        <w:bottom w:val="none" w:sz="0" w:space="0" w:color="auto"/>
        <w:right w:val="none" w:sz="0" w:space="0" w:color="auto"/>
      </w:divBdr>
    </w:div>
    <w:div w:id="1196966472">
      <w:bodyDiv w:val="1"/>
      <w:marLeft w:val="0"/>
      <w:marRight w:val="0"/>
      <w:marTop w:val="0"/>
      <w:marBottom w:val="0"/>
      <w:divBdr>
        <w:top w:val="none" w:sz="0" w:space="0" w:color="auto"/>
        <w:left w:val="none" w:sz="0" w:space="0" w:color="auto"/>
        <w:bottom w:val="none" w:sz="0" w:space="0" w:color="auto"/>
        <w:right w:val="none" w:sz="0" w:space="0" w:color="auto"/>
      </w:divBdr>
    </w:div>
    <w:div w:id="1287079465">
      <w:bodyDiv w:val="1"/>
      <w:marLeft w:val="0"/>
      <w:marRight w:val="0"/>
      <w:marTop w:val="0"/>
      <w:marBottom w:val="0"/>
      <w:divBdr>
        <w:top w:val="none" w:sz="0" w:space="0" w:color="auto"/>
        <w:left w:val="none" w:sz="0" w:space="0" w:color="auto"/>
        <w:bottom w:val="none" w:sz="0" w:space="0" w:color="auto"/>
        <w:right w:val="none" w:sz="0" w:space="0" w:color="auto"/>
      </w:divBdr>
    </w:div>
    <w:div w:id="1297102474">
      <w:bodyDiv w:val="1"/>
      <w:marLeft w:val="0"/>
      <w:marRight w:val="0"/>
      <w:marTop w:val="0"/>
      <w:marBottom w:val="0"/>
      <w:divBdr>
        <w:top w:val="none" w:sz="0" w:space="0" w:color="auto"/>
        <w:left w:val="none" w:sz="0" w:space="0" w:color="auto"/>
        <w:bottom w:val="none" w:sz="0" w:space="0" w:color="auto"/>
        <w:right w:val="none" w:sz="0" w:space="0" w:color="auto"/>
      </w:divBdr>
    </w:div>
    <w:div w:id="1330331847">
      <w:bodyDiv w:val="1"/>
      <w:marLeft w:val="0"/>
      <w:marRight w:val="0"/>
      <w:marTop w:val="0"/>
      <w:marBottom w:val="0"/>
      <w:divBdr>
        <w:top w:val="none" w:sz="0" w:space="0" w:color="auto"/>
        <w:left w:val="none" w:sz="0" w:space="0" w:color="auto"/>
        <w:bottom w:val="none" w:sz="0" w:space="0" w:color="auto"/>
        <w:right w:val="none" w:sz="0" w:space="0" w:color="auto"/>
      </w:divBdr>
    </w:div>
    <w:div w:id="1339693813">
      <w:bodyDiv w:val="1"/>
      <w:marLeft w:val="0"/>
      <w:marRight w:val="0"/>
      <w:marTop w:val="0"/>
      <w:marBottom w:val="0"/>
      <w:divBdr>
        <w:top w:val="none" w:sz="0" w:space="0" w:color="auto"/>
        <w:left w:val="none" w:sz="0" w:space="0" w:color="auto"/>
        <w:bottom w:val="none" w:sz="0" w:space="0" w:color="auto"/>
        <w:right w:val="none" w:sz="0" w:space="0" w:color="auto"/>
      </w:divBdr>
    </w:div>
    <w:div w:id="1349406792">
      <w:bodyDiv w:val="1"/>
      <w:marLeft w:val="0"/>
      <w:marRight w:val="0"/>
      <w:marTop w:val="0"/>
      <w:marBottom w:val="0"/>
      <w:divBdr>
        <w:top w:val="none" w:sz="0" w:space="0" w:color="auto"/>
        <w:left w:val="none" w:sz="0" w:space="0" w:color="auto"/>
        <w:bottom w:val="none" w:sz="0" w:space="0" w:color="auto"/>
        <w:right w:val="none" w:sz="0" w:space="0" w:color="auto"/>
      </w:divBdr>
    </w:div>
    <w:div w:id="1388795563">
      <w:bodyDiv w:val="1"/>
      <w:marLeft w:val="0"/>
      <w:marRight w:val="0"/>
      <w:marTop w:val="0"/>
      <w:marBottom w:val="0"/>
      <w:divBdr>
        <w:top w:val="none" w:sz="0" w:space="0" w:color="auto"/>
        <w:left w:val="none" w:sz="0" w:space="0" w:color="auto"/>
        <w:bottom w:val="none" w:sz="0" w:space="0" w:color="auto"/>
        <w:right w:val="none" w:sz="0" w:space="0" w:color="auto"/>
      </w:divBdr>
    </w:div>
    <w:div w:id="1458180957">
      <w:bodyDiv w:val="1"/>
      <w:marLeft w:val="0"/>
      <w:marRight w:val="0"/>
      <w:marTop w:val="0"/>
      <w:marBottom w:val="0"/>
      <w:divBdr>
        <w:top w:val="none" w:sz="0" w:space="0" w:color="auto"/>
        <w:left w:val="none" w:sz="0" w:space="0" w:color="auto"/>
        <w:bottom w:val="none" w:sz="0" w:space="0" w:color="auto"/>
        <w:right w:val="none" w:sz="0" w:space="0" w:color="auto"/>
      </w:divBdr>
    </w:div>
    <w:div w:id="1478179924">
      <w:bodyDiv w:val="1"/>
      <w:marLeft w:val="0"/>
      <w:marRight w:val="0"/>
      <w:marTop w:val="0"/>
      <w:marBottom w:val="0"/>
      <w:divBdr>
        <w:top w:val="none" w:sz="0" w:space="0" w:color="auto"/>
        <w:left w:val="none" w:sz="0" w:space="0" w:color="auto"/>
        <w:bottom w:val="none" w:sz="0" w:space="0" w:color="auto"/>
        <w:right w:val="none" w:sz="0" w:space="0" w:color="auto"/>
      </w:divBdr>
    </w:div>
    <w:div w:id="1513571435">
      <w:bodyDiv w:val="1"/>
      <w:marLeft w:val="0"/>
      <w:marRight w:val="0"/>
      <w:marTop w:val="0"/>
      <w:marBottom w:val="0"/>
      <w:divBdr>
        <w:top w:val="none" w:sz="0" w:space="0" w:color="auto"/>
        <w:left w:val="none" w:sz="0" w:space="0" w:color="auto"/>
        <w:bottom w:val="none" w:sz="0" w:space="0" w:color="auto"/>
        <w:right w:val="none" w:sz="0" w:space="0" w:color="auto"/>
      </w:divBdr>
    </w:div>
    <w:div w:id="1523200243">
      <w:bodyDiv w:val="1"/>
      <w:marLeft w:val="0"/>
      <w:marRight w:val="0"/>
      <w:marTop w:val="0"/>
      <w:marBottom w:val="0"/>
      <w:divBdr>
        <w:top w:val="none" w:sz="0" w:space="0" w:color="auto"/>
        <w:left w:val="none" w:sz="0" w:space="0" w:color="auto"/>
        <w:bottom w:val="none" w:sz="0" w:space="0" w:color="auto"/>
        <w:right w:val="none" w:sz="0" w:space="0" w:color="auto"/>
      </w:divBdr>
    </w:div>
    <w:div w:id="1524779727">
      <w:bodyDiv w:val="1"/>
      <w:marLeft w:val="0"/>
      <w:marRight w:val="0"/>
      <w:marTop w:val="0"/>
      <w:marBottom w:val="0"/>
      <w:divBdr>
        <w:top w:val="none" w:sz="0" w:space="0" w:color="auto"/>
        <w:left w:val="none" w:sz="0" w:space="0" w:color="auto"/>
        <w:bottom w:val="none" w:sz="0" w:space="0" w:color="auto"/>
        <w:right w:val="none" w:sz="0" w:space="0" w:color="auto"/>
      </w:divBdr>
    </w:div>
    <w:div w:id="1567498104">
      <w:bodyDiv w:val="1"/>
      <w:marLeft w:val="0"/>
      <w:marRight w:val="0"/>
      <w:marTop w:val="0"/>
      <w:marBottom w:val="0"/>
      <w:divBdr>
        <w:top w:val="none" w:sz="0" w:space="0" w:color="auto"/>
        <w:left w:val="none" w:sz="0" w:space="0" w:color="auto"/>
        <w:bottom w:val="none" w:sz="0" w:space="0" w:color="auto"/>
        <w:right w:val="none" w:sz="0" w:space="0" w:color="auto"/>
      </w:divBdr>
    </w:div>
    <w:div w:id="1646741229">
      <w:bodyDiv w:val="1"/>
      <w:marLeft w:val="0"/>
      <w:marRight w:val="0"/>
      <w:marTop w:val="0"/>
      <w:marBottom w:val="0"/>
      <w:divBdr>
        <w:top w:val="none" w:sz="0" w:space="0" w:color="auto"/>
        <w:left w:val="none" w:sz="0" w:space="0" w:color="auto"/>
        <w:bottom w:val="none" w:sz="0" w:space="0" w:color="auto"/>
        <w:right w:val="none" w:sz="0" w:space="0" w:color="auto"/>
      </w:divBdr>
    </w:div>
    <w:div w:id="1703047272">
      <w:bodyDiv w:val="1"/>
      <w:marLeft w:val="0"/>
      <w:marRight w:val="0"/>
      <w:marTop w:val="0"/>
      <w:marBottom w:val="0"/>
      <w:divBdr>
        <w:top w:val="none" w:sz="0" w:space="0" w:color="auto"/>
        <w:left w:val="none" w:sz="0" w:space="0" w:color="auto"/>
        <w:bottom w:val="none" w:sz="0" w:space="0" w:color="auto"/>
        <w:right w:val="none" w:sz="0" w:space="0" w:color="auto"/>
      </w:divBdr>
    </w:div>
    <w:div w:id="1709642459">
      <w:bodyDiv w:val="1"/>
      <w:marLeft w:val="0"/>
      <w:marRight w:val="0"/>
      <w:marTop w:val="0"/>
      <w:marBottom w:val="0"/>
      <w:divBdr>
        <w:top w:val="none" w:sz="0" w:space="0" w:color="auto"/>
        <w:left w:val="none" w:sz="0" w:space="0" w:color="auto"/>
        <w:bottom w:val="none" w:sz="0" w:space="0" w:color="auto"/>
        <w:right w:val="none" w:sz="0" w:space="0" w:color="auto"/>
      </w:divBdr>
    </w:div>
    <w:div w:id="1891070889">
      <w:bodyDiv w:val="1"/>
      <w:marLeft w:val="0"/>
      <w:marRight w:val="0"/>
      <w:marTop w:val="0"/>
      <w:marBottom w:val="0"/>
      <w:divBdr>
        <w:top w:val="none" w:sz="0" w:space="0" w:color="auto"/>
        <w:left w:val="none" w:sz="0" w:space="0" w:color="auto"/>
        <w:bottom w:val="none" w:sz="0" w:space="0" w:color="auto"/>
        <w:right w:val="none" w:sz="0" w:space="0" w:color="auto"/>
      </w:divBdr>
    </w:div>
    <w:div w:id="1901673377">
      <w:bodyDiv w:val="1"/>
      <w:marLeft w:val="0"/>
      <w:marRight w:val="0"/>
      <w:marTop w:val="0"/>
      <w:marBottom w:val="0"/>
      <w:divBdr>
        <w:top w:val="none" w:sz="0" w:space="0" w:color="auto"/>
        <w:left w:val="none" w:sz="0" w:space="0" w:color="auto"/>
        <w:bottom w:val="none" w:sz="0" w:space="0" w:color="auto"/>
        <w:right w:val="none" w:sz="0" w:space="0" w:color="auto"/>
      </w:divBdr>
    </w:div>
    <w:div w:id="1964383502">
      <w:bodyDiv w:val="1"/>
      <w:marLeft w:val="0"/>
      <w:marRight w:val="0"/>
      <w:marTop w:val="0"/>
      <w:marBottom w:val="0"/>
      <w:divBdr>
        <w:top w:val="none" w:sz="0" w:space="0" w:color="auto"/>
        <w:left w:val="none" w:sz="0" w:space="0" w:color="auto"/>
        <w:bottom w:val="none" w:sz="0" w:space="0" w:color="auto"/>
        <w:right w:val="none" w:sz="0" w:space="0" w:color="auto"/>
      </w:divBdr>
    </w:div>
    <w:div w:id="2070221693">
      <w:bodyDiv w:val="1"/>
      <w:marLeft w:val="0"/>
      <w:marRight w:val="0"/>
      <w:marTop w:val="0"/>
      <w:marBottom w:val="0"/>
      <w:divBdr>
        <w:top w:val="none" w:sz="0" w:space="0" w:color="auto"/>
        <w:left w:val="none" w:sz="0" w:space="0" w:color="auto"/>
        <w:bottom w:val="none" w:sz="0" w:space="0" w:color="auto"/>
        <w:right w:val="none" w:sz="0" w:space="0" w:color="auto"/>
      </w:divBdr>
    </w:div>
    <w:div w:id="2080401972">
      <w:bodyDiv w:val="1"/>
      <w:marLeft w:val="0"/>
      <w:marRight w:val="0"/>
      <w:marTop w:val="0"/>
      <w:marBottom w:val="0"/>
      <w:divBdr>
        <w:top w:val="none" w:sz="0" w:space="0" w:color="auto"/>
        <w:left w:val="none" w:sz="0" w:space="0" w:color="auto"/>
        <w:bottom w:val="none" w:sz="0" w:space="0" w:color="auto"/>
        <w:right w:val="none" w:sz="0" w:space="0" w:color="auto"/>
      </w:divBdr>
    </w:div>
    <w:div w:id="2093505765">
      <w:bodyDiv w:val="1"/>
      <w:marLeft w:val="0"/>
      <w:marRight w:val="0"/>
      <w:marTop w:val="0"/>
      <w:marBottom w:val="0"/>
      <w:divBdr>
        <w:top w:val="none" w:sz="0" w:space="0" w:color="auto"/>
        <w:left w:val="none" w:sz="0" w:space="0" w:color="auto"/>
        <w:bottom w:val="none" w:sz="0" w:space="0" w:color="auto"/>
        <w:right w:val="none" w:sz="0" w:space="0" w:color="auto"/>
      </w:divBdr>
    </w:div>
    <w:div w:id="211913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dcterms:created xsi:type="dcterms:W3CDTF">2023-10-25T10:44:00Z</dcterms:created>
  <dcterms:modified xsi:type="dcterms:W3CDTF">2023-10-25T11:32:00Z</dcterms:modified>
</cp:coreProperties>
</file>