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A86" w:rsidRDefault="000F5A86" w:rsidP="000F5A86">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083A725" wp14:editId="35B028DC">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0F5A86" w:rsidRDefault="000F5A86" w:rsidP="000F5A86">
      <w:pPr>
        <w:ind w:left="360"/>
        <w:jc w:val="center"/>
        <w:rPr>
          <w:rFonts w:eastAsia="Times New Roman"/>
          <w:b/>
          <w:lang w:val="sr-Cyrl-RS" w:eastAsia="sr-Latn-C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tabs>
          <w:tab w:val="left" w:pos="2250"/>
        </w:tabs>
        <w:suppressAutoHyphens/>
        <w:ind w:left="1080"/>
        <w:rPr>
          <w:rFonts w:eastAsia="Times New Roman"/>
          <w:sz w:val="20"/>
          <w:szCs w:val="20"/>
        </w:rPr>
      </w:pPr>
      <w:r>
        <w:rPr>
          <w:rFonts w:eastAsia="Times New Roman"/>
          <w:b/>
          <w:sz w:val="28"/>
          <w:szCs w:val="28"/>
        </w:rPr>
        <w:t xml:space="preserve">                     </w:t>
      </w:r>
    </w:p>
    <w:p w:rsidR="000F5A86" w:rsidRDefault="000F5A86" w:rsidP="000F5A86">
      <w:pPr>
        <w:suppressAutoHyphens/>
        <w:ind w:left="-567"/>
        <w:jc w:val="both"/>
        <w:rPr>
          <w:rFonts w:eastAsia="Times New Roman"/>
        </w:rPr>
      </w:pPr>
    </w:p>
    <w:p w:rsidR="000F5A86" w:rsidRDefault="000F5A86" w:rsidP="000F5A86">
      <w:pPr>
        <w:suppressAutoHyphens/>
        <w:ind w:left="-567"/>
        <w:jc w:val="both"/>
        <w:rPr>
          <w:rFonts w:eastAsia="Times New Roman"/>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center"/>
        <w:rPr>
          <w:rFonts w:eastAsia="Times New Roman"/>
        </w:rPr>
      </w:pPr>
    </w:p>
    <w:p w:rsidR="000F5A86" w:rsidRDefault="000F5A86" w:rsidP="000F5A86">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EA60C9">
        <w:rPr>
          <w:rFonts w:eastAsia="Times New Roman"/>
          <w:b/>
          <w:sz w:val="44"/>
          <w:szCs w:val="32"/>
          <w:lang w:val="sr-Cyrl-RS"/>
        </w:rPr>
        <w:t>2.2.</w:t>
      </w:r>
      <w:r w:rsidR="005F12A4">
        <w:rPr>
          <w:rFonts w:eastAsia="Times New Roman"/>
          <w:b/>
          <w:sz w:val="44"/>
          <w:szCs w:val="32"/>
          <w:lang w:val="sr-Cyrl-RS"/>
        </w:rPr>
        <w:t>108</w:t>
      </w:r>
      <w:r w:rsidR="00EA60C9">
        <w:rPr>
          <w:rFonts w:eastAsia="Times New Roman"/>
          <w:b/>
          <w:sz w:val="44"/>
          <w:szCs w:val="32"/>
          <w:lang w:val="sr-Cyrl-RS"/>
        </w:rPr>
        <w:t>.</w:t>
      </w:r>
      <w:r w:rsidR="00CD1716">
        <w:rPr>
          <w:rFonts w:eastAsia="Times New Roman"/>
          <w:b/>
          <w:sz w:val="44"/>
          <w:szCs w:val="32"/>
          <w:lang w:val="sr-Cyrl-RS"/>
        </w:rPr>
        <w:t xml:space="preserve"> </w:t>
      </w:r>
      <w:r w:rsidR="005F12A4">
        <w:rPr>
          <w:rFonts w:eastAsia="Times New Roman"/>
          <w:b/>
          <w:sz w:val="44"/>
          <w:szCs w:val="32"/>
          <w:lang w:val="sr-Cyrl-RS"/>
        </w:rPr>
        <w:t>САНАЦИЈА ТРОТОАРА И СТЕПЕНИШТА У ВРТИЋУ ,,МАСЛАЧАК</w:t>
      </w:r>
      <w:r w:rsidR="00EA60C9">
        <w:rPr>
          <w:rFonts w:eastAsia="Times New Roman"/>
          <w:b/>
          <w:sz w:val="44"/>
          <w:szCs w:val="32"/>
          <w:lang w:val="sr-Cyrl-RS"/>
        </w:rPr>
        <w:t>''</w:t>
      </w:r>
    </w:p>
    <w:p w:rsidR="000F5A86" w:rsidRDefault="000F5A86" w:rsidP="000F5A86">
      <w:pPr>
        <w:tabs>
          <w:tab w:val="left" w:pos="3915"/>
        </w:tabs>
        <w:suppressAutoHyphens/>
        <w:ind w:left="-567"/>
        <w:jc w:val="both"/>
        <w:rPr>
          <w:rFonts w:eastAsia="Times New Roman"/>
        </w:rPr>
      </w:pPr>
      <w:r>
        <w:rPr>
          <w:rFonts w:eastAsia="Times New Roman"/>
        </w:rPr>
        <w:tab/>
      </w:r>
    </w:p>
    <w:p w:rsidR="000F5A86" w:rsidRDefault="000F5A86" w:rsidP="000F5A86">
      <w:pPr>
        <w:tabs>
          <w:tab w:val="left" w:pos="3915"/>
        </w:tabs>
        <w:suppressAutoHyphens/>
        <w:ind w:left="-567"/>
        <w:jc w:val="both"/>
        <w:rPr>
          <w:rFonts w:eastAsia="Times New Roman"/>
        </w:rPr>
      </w:pPr>
    </w:p>
    <w:p w:rsidR="000F5A86" w:rsidRDefault="000F5A86" w:rsidP="000F5A86">
      <w:pPr>
        <w:tabs>
          <w:tab w:val="left" w:pos="5790"/>
        </w:tabs>
        <w:suppressAutoHyphens/>
        <w:ind w:left="-567"/>
        <w:jc w:val="both"/>
        <w:rPr>
          <w:rFonts w:eastAsia="Times New Roman"/>
          <w:u w:val="single"/>
        </w:rPr>
      </w:pPr>
      <w:r>
        <w:rPr>
          <w:rFonts w:eastAsia="Times New Roman"/>
        </w:rPr>
        <w:tab/>
      </w:r>
    </w:p>
    <w:p w:rsidR="000F5A86" w:rsidRDefault="000F5A86" w:rsidP="000F5A86">
      <w:pPr>
        <w:tabs>
          <w:tab w:val="left" w:pos="3645"/>
        </w:tabs>
        <w:suppressAutoHyphens/>
        <w:ind w:left="-567"/>
        <w:jc w:val="both"/>
        <w:rPr>
          <w:rFonts w:eastAsia="Times New Roman"/>
        </w:rPr>
      </w:pPr>
      <w:r>
        <w:rPr>
          <w:rFonts w:eastAsia="Times New Roman"/>
        </w:rPr>
        <w:tab/>
      </w: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CD1716" w:rsidRDefault="00CD1716" w:rsidP="000F5A86">
      <w:pPr>
        <w:tabs>
          <w:tab w:val="left" w:pos="3645"/>
        </w:tabs>
        <w:suppressAutoHyphens/>
        <w:ind w:left="-567"/>
        <w:jc w:val="center"/>
        <w:rPr>
          <w:rFonts w:eastAsia="Times New Roman"/>
          <w:b/>
          <w:lang w:val="sr-Cyrl-RS"/>
        </w:rPr>
      </w:pPr>
    </w:p>
    <w:p w:rsidR="00CD1716" w:rsidRDefault="00CD1716" w:rsidP="000F5A86">
      <w:pPr>
        <w:tabs>
          <w:tab w:val="left" w:pos="3645"/>
        </w:tabs>
        <w:suppressAutoHyphens/>
        <w:ind w:left="-567"/>
        <w:jc w:val="center"/>
        <w:rPr>
          <w:rFonts w:eastAsia="Times New Roman"/>
          <w:b/>
          <w:lang w:val="sr-Cyrl-RS"/>
        </w:rPr>
      </w:pPr>
    </w:p>
    <w:p w:rsidR="003F0CD9" w:rsidRDefault="003F0CD9" w:rsidP="000F5A86">
      <w:pPr>
        <w:tabs>
          <w:tab w:val="left" w:pos="3645"/>
        </w:tabs>
        <w:suppressAutoHyphens/>
        <w:ind w:left="-567"/>
        <w:jc w:val="center"/>
        <w:rPr>
          <w:rFonts w:eastAsia="Times New Roman"/>
          <w:b/>
          <w:lang w:val="sr-Cyrl-RS"/>
        </w:rPr>
      </w:pPr>
    </w:p>
    <w:p w:rsidR="003F0CD9" w:rsidRDefault="003F0CD9" w:rsidP="000F5A86">
      <w:pPr>
        <w:tabs>
          <w:tab w:val="left" w:pos="3645"/>
        </w:tabs>
        <w:suppressAutoHyphens/>
        <w:ind w:left="-567"/>
        <w:jc w:val="center"/>
        <w:rPr>
          <w:rFonts w:eastAsia="Times New Roman"/>
          <w:b/>
          <w:lang w:val="sr-Cyrl-RS"/>
        </w:rPr>
      </w:pPr>
    </w:p>
    <w:p w:rsidR="003F0CD9" w:rsidRDefault="003F0CD9" w:rsidP="000F5A86">
      <w:pPr>
        <w:tabs>
          <w:tab w:val="left" w:pos="3645"/>
        </w:tabs>
        <w:suppressAutoHyphens/>
        <w:ind w:left="-567"/>
        <w:jc w:val="center"/>
        <w:rPr>
          <w:rFonts w:eastAsia="Times New Roman"/>
          <w:b/>
          <w:lang w:val="sr-Cyrl-RS"/>
        </w:rPr>
      </w:pPr>
    </w:p>
    <w:p w:rsidR="003F0CD9" w:rsidRDefault="003F0CD9" w:rsidP="000F5A86">
      <w:pPr>
        <w:tabs>
          <w:tab w:val="left" w:pos="3645"/>
        </w:tabs>
        <w:suppressAutoHyphens/>
        <w:ind w:left="-567"/>
        <w:jc w:val="center"/>
        <w:rPr>
          <w:rFonts w:eastAsia="Times New Roman"/>
          <w:b/>
          <w:lang w:val="sr-Cyrl-RS"/>
        </w:rPr>
      </w:pPr>
    </w:p>
    <w:p w:rsidR="000F5A86" w:rsidRDefault="000F5A86" w:rsidP="000F5A86">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w:t>
      </w:r>
      <w:r w:rsidR="00CD1716">
        <w:rPr>
          <w:rFonts w:eastAsia="Times New Roman"/>
          <w:b/>
          <w:lang w:val="sr-Cyrl-RS"/>
        </w:rPr>
        <w:t>ПОНУДЕ ЗА НАВАКУ УСЛУГА БР.</w:t>
      </w:r>
      <w:r w:rsidR="00C54B31">
        <w:rPr>
          <w:rFonts w:eastAsia="Times New Roman"/>
          <w:b/>
          <w:lang w:val="sr-Cyrl-RS"/>
        </w:rPr>
        <w:t>2.2.</w:t>
      </w:r>
      <w:r w:rsidR="005F12A4">
        <w:rPr>
          <w:rFonts w:eastAsia="Times New Roman"/>
          <w:b/>
          <w:lang w:val="sr-Cyrl-RS"/>
        </w:rPr>
        <w:t>107</w:t>
      </w:r>
      <w:r w:rsidR="00CD1716">
        <w:rPr>
          <w:rFonts w:eastAsia="Times New Roman"/>
          <w:b/>
          <w:lang w:val="sr-Cyrl-RS"/>
        </w:rPr>
        <w:t>.</w:t>
      </w:r>
      <w:r w:rsidR="005F12A4">
        <w:rPr>
          <w:rFonts w:eastAsia="Times New Roman"/>
          <w:b/>
          <w:lang w:val="sr-Cyrl-RS"/>
        </w:rPr>
        <w:t xml:space="preserve"> САНАЦИЈА ТРОТОАРА И СТЕПЕНИШТА У ВРТИЋУ ,,МАСЛАЧАК</w:t>
      </w:r>
      <w:r w:rsidR="00C54B31">
        <w:rPr>
          <w:rFonts w:eastAsia="Times New Roman"/>
          <w:b/>
          <w:lang w:val="sr-Cyrl-RS"/>
        </w:rPr>
        <w:t>''</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bl>
    <w:p w:rsidR="000F5A86" w:rsidRDefault="000F5A86" w:rsidP="000F5A86">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Style w:val="TableGrid"/>
        <w:tblW w:w="11199" w:type="dxa"/>
        <w:tblInd w:w="-601" w:type="dxa"/>
        <w:tblLayout w:type="fixed"/>
        <w:tblLook w:val="04A0" w:firstRow="1" w:lastRow="0" w:firstColumn="1" w:lastColumn="0" w:noHBand="0" w:noVBand="1"/>
      </w:tblPr>
      <w:tblGrid>
        <w:gridCol w:w="993"/>
        <w:gridCol w:w="4252"/>
        <w:gridCol w:w="1134"/>
        <w:gridCol w:w="1418"/>
        <w:gridCol w:w="1417"/>
        <w:gridCol w:w="1985"/>
      </w:tblGrid>
      <w:tr w:rsidR="00F1166C" w:rsidRPr="004B7C1B" w:rsidTr="00F1166C">
        <w:tc>
          <w:tcPr>
            <w:tcW w:w="993" w:type="dxa"/>
          </w:tcPr>
          <w:p w:rsidR="00F1166C" w:rsidRPr="004B7C1B" w:rsidRDefault="00F1166C" w:rsidP="003A7A52">
            <w:pPr>
              <w:jc w:val="center"/>
              <w:rPr>
                <w:rFonts w:eastAsiaTheme="minorHAnsi"/>
                <w:lang w:val="sr-Cyrl-RS"/>
              </w:rPr>
            </w:pPr>
            <w:r>
              <w:rPr>
                <w:rFonts w:eastAsiaTheme="minorHAnsi"/>
                <w:lang w:val="sr-Cyrl-RS"/>
              </w:rPr>
              <w:t>Ред.бр.</w:t>
            </w:r>
          </w:p>
        </w:tc>
        <w:tc>
          <w:tcPr>
            <w:tcW w:w="4252" w:type="dxa"/>
          </w:tcPr>
          <w:p w:rsidR="00F1166C" w:rsidRPr="004B7C1B" w:rsidRDefault="00F1166C" w:rsidP="003A7A52">
            <w:pPr>
              <w:jc w:val="center"/>
              <w:rPr>
                <w:rFonts w:eastAsiaTheme="minorHAnsi"/>
                <w:lang w:val="sr-Cyrl-RS"/>
              </w:rPr>
            </w:pPr>
            <w:r w:rsidRPr="004B7C1B">
              <w:rPr>
                <w:rFonts w:eastAsiaTheme="minorHAnsi"/>
                <w:lang w:val="sr-Cyrl-RS"/>
              </w:rPr>
              <w:t>Опис</w:t>
            </w:r>
          </w:p>
        </w:tc>
        <w:tc>
          <w:tcPr>
            <w:tcW w:w="1134" w:type="dxa"/>
          </w:tcPr>
          <w:p w:rsidR="00F1166C" w:rsidRPr="004B7C1B" w:rsidRDefault="00F1166C" w:rsidP="003A7A52">
            <w:pPr>
              <w:jc w:val="center"/>
              <w:rPr>
                <w:rFonts w:eastAsiaTheme="minorHAnsi"/>
                <w:lang w:val="sr-Cyrl-RS"/>
              </w:rPr>
            </w:pPr>
            <w:r>
              <w:rPr>
                <w:rFonts w:eastAsiaTheme="minorHAnsi"/>
                <w:lang w:val="sr-Cyrl-RS"/>
              </w:rPr>
              <w:t>Јед.мере</w:t>
            </w:r>
          </w:p>
        </w:tc>
        <w:tc>
          <w:tcPr>
            <w:tcW w:w="1418" w:type="dxa"/>
          </w:tcPr>
          <w:p w:rsidR="00F1166C" w:rsidRPr="004B7C1B" w:rsidRDefault="00F1166C" w:rsidP="003A7A52">
            <w:pPr>
              <w:jc w:val="center"/>
              <w:rPr>
                <w:rFonts w:eastAsiaTheme="minorHAnsi"/>
                <w:lang w:val="sr-Cyrl-RS"/>
              </w:rPr>
            </w:pPr>
            <w:r w:rsidRPr="004B7C1B">
              <w:rPr>
                <w:rFonts w:eastAsiaTheme="minorHAnsi"/>
                <w:lang w:val="sr-Cyrl-RS"/>
              </w:rPr>
              <w:t>Количина</w:t>
            </w:r>
          </w:p>
        </w:tc>
        <w:tc>
          <w:tcPr>
            <w:tcW w:w="1417" w:type="dxa"/>
          </w:tcPr>
          <w:p w:rsidR="00F1166C" w:rsidRPr="004B7C1B" w:rsidRDefault="00F1166C" w:rsidP="003A7A52">
            <w:pPr>
              <w:jc w:val="center"/>
              <w:rPr>
                <w:rFonts w:eastAsiaTheme="minorHAnsi"/>
                <w:lang w:val="sr-Cyrl-RS"/>
              </w:rPr>
            </w:pPr>
            <w:r>
              <w:rPr>
                <w:rFonts w:eastAsiaTheme="minorHAnsi"/>
                <w:lang w:val="sr-Cyrl-RS"/>
              </w:rPr>
              <w:t>Јединична цена без ПДВ-а</w:t>
            </w:r>
          </w:p>
        </w:tc>
        <w:tc>
          <w:tcPr>
            <w:tcW w:w="1985" w:type="dxa"/>
          </w:tcPr>
          <w:p w:rsidR="00F1166C" w:rsidRDefault="00F1166C" w:rsidP="003A7A52">
            <w:pPr>
              <w:jc w:val="center"/>
              <w:rPr>
                <w:rFonts w:eastAsiaTheme="minorHAnsi"/>
                <w:lang w:val="sr-Cyrl-RS"/>
              </w:rPr>
            </w:pPr>
            <w:r>
              <w:rPr>
                <w:rFonts w:eastAsiaTheme="minorHAnsi"/>
                <w:lang w:val="sr-Cyrl-RS"/>
              </w:rPr>
              <w:t>Укупна цена без ПДВ-а</w:t>
            </w:r>
          </w:p>
          <w:p w:rsidR="00F1166C" w:rsidRDefault="00F1166C" w:rsidP="00F1166C">
            <w:pPr>
              <w:jc w:val="center"/>
              <w:rPr>
                <w:rFonts w:eastAsiaTheme="minorHAnsi"/>
                <w:lang w:val="sr-Cyrl-RS"/>
              </w:rPr>
            </w:pPr>
            <w:r>
              <w:rPr>
                <w:rFonts w:eastAsiaTheme="minorHAnsi"/>
                <w:lang w:val="sr-Cyrl-RS"/>
              </w:rPr>
              <w:t>(4*5)</w:t>
            </w:r>
          </w:p>
        </w:tc>
      </w:tr>
      <w:tr w:rsidR="00F1166C" w:rsidRPr="004B7C1B" w:rsidTr="00F1166C">
        <w:tc>
          <w:tcPr>
            <w:tcW w:w="993" w:type="dxa"/>
          </w:tcPr>
          <w:p w:rsidR="00F1166C" w:rsidRPr="004B7C1B" w:rsidRDefault="00F1166C" w:rsidP="003A7A52">
            <w:pPr>
              <w:jc w:val="center"/>
              <w:rPr>
                <w:rFonts w:eastAsiaTheme="minorHAnsi"/>
                <w:b/>
                <w:lang w:val="sr-Cyrl-RS"/>
              </w:rPr>
            </w:pPr>
            <w:r w:rsidRPr="004B7C1B">
              <w:rPr>
                <w:rFonts w:eastAsiaTheme="minorHAnsi"/>
                <w:b/>
                <w:lang w:val="sr-Cyrl-RS"/>
              </w:rPr>
              <w:t>1</w:t>
            </w:r>
          </w:p>
        </w:tc>
        <w:tc>
          <w:tcPr>
            <w:tcW w:w="4252" w:type="dxa"/>
          </w:tcPr>
          <w:p w:rsidR="00F1166C" w:rsidRPr="004B7C1B" w:rsidRDefault="00F1166C" w:rsidP="003A7A52">
            <w:pPr>
              <w:jc w:val="center"/>
              <w:rPr>
                <w:rFonts w:eastAsiaTheme="minorHAnsi"/>
                <w:b/>
                <w:lang w:val="sr-Cyrl-RS"/>
              </w:rPr>
            </w:pPr>
            <w:r w:rsidRPr="004B7C1B">
              <w:rPr>
                <w:rFonts w:eastAsiaTheme="minorHAnsi"/>
                <w:b/>
                <w:lang w:val="sr-Cyrl-RS"/>
              </w:rPr>
              <w:t>2</w:t>
            </w:r>
          </w:p>
        </w:tc>
        <w:tc>
          <w:tcPr>
            <w:tcW w:w="1134" w:type="dxa"/>
          </w:tcPr>
          <w:p w:rsidR="00F1166C" w:rsidRPr="004B7C1B" w:rsidRDefault="00F1166C" w:rsidP="003A7A52">
            <w:pPr>
              <w:jc w:val="center"/>
              <w:rPr>
                <w:rFonts w:eastAsiaTheme="minorHAnsi"/>
                <w:b/>
                <w:lang w:val="sr-Cyrl-RS"/>
              </w:rPr>
            </w:pPr>
            <w:r>
              <w:rPr>
                <w:rFonts w:eastAsiaTheme="minorHAnsi"/>
                <w:b/>
                <w:lang w:val="sr-Cyrl-RS"/>
              </w:rPr>
              <w:t>3</w:t>
            </w:r>
          </w:p>
        </w:tc>
        <w:tc>
          <w:tcPr>
            <w:tcW w:w="1418" w:type="dxa"/>
          </w:tcPr>
          <w:p w:rsidR="00F1166C" w:rsidRPr="004B7C1B" w:rsidRDefault="00F1166C" w:rsidP="003A7A52">
            <w:pPr>
              <w:jc w:val="center"/>
              <w:rPr>
                <w:rFonts w:eastAsiaTheme="minorHAnsi"/>
                <w:b/>
                <w:lang w:val="sr-Cyrl-RS"/>
              </w:rPr>
            </w:pPr>
            <w:r>
              <w:rPr>
                <w:rFonts w:eastAsiaTheme="minorHAnsi"/>
                <w:b/>
                <w:lang w:val="sr-Cyrl-RS"/>
              </w:rPr>
              <w:t>4</w:t>
            </w:r>
          </w:p>
        </w:tc>
        <w:tc>
          <w:tcPr>
            <w:tcW w:w="1417" w:type="dxa"/>
          </w:tcPr>
          <w:p w:rsidR="00F1166C" w:rsidRPr="004B7C1B" w:rsidRDefault="00F1166C" w:rsidP="003A7A52">
            <w:pPr>
              <w:jc w:val="center"/>
              <w:rPr>
                <w:rFonts w:eastAsiaTheme="minorHAnsi"/>
                <w:b/>
                <w:lang w:val="sr-Cyrl-RS"/>
              </w:rPr>
            </w:pPr>
            <w:r>
              <w:rPr>
                <w:rFonts w:eastAsiaTheme="minorHAnsi"/>
                <w:b/>
                <w:lang w:val="sr-Cyrl-RS"/>
              </w:rPr>
              <w:t>5</w:t>
            </w:r>
          </w:p>
        </w:tc>
        <w:tc>
          <w:tcPr>
            <w:tcW w:w="1985" w:type="dxa"/>
          </w:tcPr>
          <w:p w:rsidR="00F1166C" w:rsidRPr="004B7C1B" w:rsidRDefault="00F1166C" w:rsidP="003A7A52">
            <w:pPr>
              <w:jc w:val="center"/>
              <w:rPr>
                <w:rFonts w:eastAsiaTheme="minorHAnsi"/>
                <w:b/>
                <w:lang w:val="sr-Cyrl-RS"/>
              </w:rPr>
            </w:pPr>
            <w:r>
              <w:rPr>
                <w:rFonts w:eastAsiaTheme="minorHAnsi"/>
                <w:b/>
                <w:lang w:val="sr-Cyrl-RS"/>
              </w:rPr>
              <w:t>6</w:t>
            </w:r>
          </w:p>
        </w:tc>
      </w:tr>
      <w:tr w:rsidR="00F1166C" w:rsidRPr="004B7C1B" w:rsidTr="00F1166C">
        <w:tc>
          <w:tcPr>
            <w:tcW w:w="993" w:type="dxa"/>
          </w:tcPr>
          <w:p w:rsidR="00F1166C" w:rsidRPr="004B7C1B" w:rsidRDefault="00F1166C" w:rsidP="003A7A52">
            <w:pPr>
              <w:rPr>
                <w:rFonts w:eastAsiaTheme="minorHAnsi"/>
                <w:lang w:val="sr-Cyrl-RS"/>
              </w:rPr>
            </w:pPr>
            <w:r w:rsidRPr="004B7C1B">
              <w:rPr>
                <w:rFonts w:eastAsiaTheme="minorHAnsi"/>
                <w:lang w:val="sr-Cyrl-RS"/>
              </w:rPr>
              <w:t>1.</w:t>
            </w:r>
          </w:p>
        </w:tc>
        <w:tc>
          <w:tcPr>
            <w:tcW w:w="4252" w:type="dxa"/>
          </w:tcPr>
          <w:p w:rsidR="00F1166C" w:rsidRDefault="00F1166C" w:rsidP="00CD1716">
            <w:pPr>
              <w:rPr>
                <w:lang w:val="sr-Latn-RS"/>
              </w:rPr>
            </w:pPr>
            <w:r>
              <w:rPr>
                <w:lang w:val="sr-Cyrl-RS"/>
              </w:rPr>
              <w:t xml:space="preserve">Разбијање-штемовање испуцалог тротоара </w:t>
            </w:r>
          </w:p>
        </w:tc>
        <w:tc>
          <w:tcPr>
            <w:tcW w:w="1134" w:type="dxa"/>
          </w:tcPr>
          <w:p w:rsidR="00F1166C" w:rsidRDefault="00F1166C" w:rsidP="00EC7CEA">
            <w:pPr>
              <w:jc w:val="center"/>
              <w:rPr>
                <w:vertAlign w:val="superscript"/>
                <w:lang w:val="sr-Cyrl-RS"/>
              </w:rPr>
            </w:pPr>
            <w:r>
              <w:rPr>
                <w:lang w:val="sr-Cyrl-RS"/>
              </w:rPr>
              <w:t>м</w:t>
            </w:r>
            <w:r>
              <w:rPr>
                <w:vertAlign w:val="superscript"/>
                <w:lang w:val="sr-Cyrl-RS"/>
              </w:rPr>
              <w:t>2</w:t>
            </w:r>
          </w:p>
          <w:p w:rsidR="00F1166C" w:rsidRDefault="00F1166C" w:rsidP="00EC7CEA">
            <w:pPr>
              <w:jc w:val="center"/>
              <w:rPr>
                <w:lang w:val="sr-Cyrl-RS"/>
              </w:rPr>
            </w:pPr>
          </w:p>
        </w:tc>
        <w:tc>
          <w:tcPr>
            <w:tcW w:w="1418" w:type="dxa"/>
          </w:tcPr>
          <w:p w:rsidR="00F1166C" w:rsidRPr="00CD1716" w:rsidRDefault="00F1166C" w:rsidP="00EC7CEA">
            <w:pPr>
              <w:jc w:val="center"/>
              <w:rPr>
                <w:vertAlign w:val="superscript"/>
                <w:lang w:val="sr-Cyrl-RS"/>
              </w:rPr>
            </w:pPr>
            <w:r>
              <w:rPr>
                <w:lang w:val="sr-Cyrl-RS"/>
              </w:rPr>
              <w:t>20</w:t>
            </w:r>
          </w:p>
        </w:tc>
        <w:tc>
          <w:tcPr>
            <w:tcW w:w="1417" w:type="dxa"/>
          </w:tcPr>
          <w:p w:rsidR="00F1166C" w:rsidRPr="004B7C1B" w:rsidRDefault="00F1166C" w:rsidP="003A7A52">
            <w:pPr>
              <w:rPr>
                <w:rFonts w:eastAsiaTheme="minorHAnsi"/>
              </w:rPr>
            </w:pPr>
          </w:p>
        </w:tc>
        <w:tc>
          <w:tcPr>
            <w:tcW w:w="1985" w:type="dxa"/>
          </w:tcPr>
          <w:p w:rsidR="00F1166C" w:rsidRPr="004B7C1B" w:rsidRDefault="00F1166C" w:rsidP="003A7A52">
            <w:pPr>
              <w:rPr>
                <w:rFonts w:eastAsiaTheme="minorHAnsi"/>
              </w:rPr>
            </w:pPr>
          </w:p>
        </w:tc>
      </w:tr>
      <w:tr w:rsidR="00F1166C" w:rsidRPr="004B7C1B" w:rsidTr="00F1166C">
        <w:tc>
          <w:tcPr>
            <w:tcW w:w="993" w:type="dxa"/>
          </w:tcPr>
          <w:p w:rsidR="00F1166C" w:rsidRPr="004B7C1B" w:rsidRDefault="00F1166C" w:rsidP="003A7A52">
            <w:pPr>
              <w:rPr>
                <w:rFonts w:eastAsiaTheme="minorHAnsi"/>
                <w:lang w:val="sr-Cyrl-RS"/>
              </w:rPr>
            </w:pPr>
            <w:r w:rsidRPr="004B7C1B">
              <w:rPr>
                <w:rFonts w:eastAsiaTheme="minorHAnsi"/>
                <w:lang w:val="sr-Cyrl-RS"/>
              </w:rPr>
              <w:t>2.</w:t>
            </w:r>
          </w:p>
        </w:tc>
        <w:tc>
          <w:tcPr>
            <w:tcW w:w="4252" w:type="dxa"/>
          </w:tcPr>
          <w:p w:rsidR="00F1166C" w:rsidRPr="00CD1716" w:rsidRDefault="00F1166C" w:rsidP="00BB2BA7">
            <w:pPr>
              <w:rPr>
                <w:lang w:val="sr-Cyrl-RS"/>
              </w:rPr>
            </w:pPr>
            <w:r>
              <w:rPr>
                <w:lang w:val="sr-Cyrl-RS"/>
              </w:rPr>
              <w:t>Набавка и угрдња тампонског слоја шљунка са набијањем д-10цм за тротоаре</w:t>
            </w:r>
          </w:p>
        </w:tc>
        <w:tc>
          <w:tcPr>
            <w:tcW w:w="1134" w:type="dxa"/>
          </w:tcPr>
          <w:p w:rsidR="00F1166C" w:rsidRDefault="00F1166C" w:rsidP="00EC7CEA">
            <w:pPr>
              <w:jc w:val="center"/>
              <w:rPr>
                <w:lang w:val="sr-Cyrl-RS"/>
              </w:rPr>
            </w:pPr>
            <w:r>
              <w:rPr>
                <w:lang w:val="sr-Cyrl-RS"/>
              </w:rPr>
              <w:t>м</w:t>
            </w:r>
            <w:r>
              <w:rPr>
                <w:vertAlign w:val="superscript"/>
                <w:lang w:val="sr-Cyrl-RS"/>
              </w:rPr>
              <w:t>2</w:t>
            </w:r>
          </w:p>
        </w:tc>
        <w:tc>
          <w:tcPr>
            <w:tcW w:w="1418" w:type="dxa"/>
          </w:tcPr>
          <w:p w:rsidR="00F1166C" w:rsidRDefault="00F1166C" w:rsidP="00EC7CEA">
            <w:pPr>
              <w:jc w:val="center"/>
              <w:rPr>
                <w:lang w:val="sr-Latn-RS"/>
              </w:rPr>
            </w:pPr>
            <w:r>
              <w:rPr>
                <w:lang w:val="sr-Cyrl-RS"/>
              </w:rPr>
              <w:t>20</w:t>
            </w:r>
          </w:p>
        </w:tc>
        <w:tc>
          <w:tcPr>
            <w:tcW w:w="1417" w:type="dxa"/>
          </w:tcPr>
          <w:p w:rsidR="00F1166C" w:rsidRPr="004B7C1B" w:rsidRDefault="00F1166C" w:rsidP="003A7A52">
            <w:pPr>
              <w:rPr>
                <w:rFonts w:eastAsiaTheme="minorHAnsi"/>
                <w:lang w:val="sr-Cyrl-RS"/>
              </w:rPr>
            </w:pPr>
          </w:p>
        </w:tc>
        <w:tc>
          <w:tcPr>
            <w:tcW w:w="1985" w:type="dxa"/>
          </w:tcPr>
          <w:p w:rsidR="00F1166C" w:rsidRPr="004B7C1B" w:rsidRDefault="00F1166C" w:rsidP="003A7A52">
            <w:pPr>
              <w:rPr>
                <w:rFonts w:eastAsiaTheme="minorHAnsi"/>
                <w:lang w:val="sr-Cyrl-RS"/>
              </w:rPr>
            </w:pPr>
          </w:p>
        </w:tc>
      </w:tr>
      <w:tr w:rsidR="00F1166C" w:rsidRPr="004B7C1B" w:rsidTr="00F1166C">
        <w:tc>
          <w:tcPr>
            <w:tcW w:w="993" w:type="dxa"/>
          </w:tcPr>
          <w:p w:rsidR="00F1166C" w:rsidRPr="004B7C1B" w:rsidRDefault="00F1166C" w:rsidP="003A7A52">
            <w:pPr>
              <w:rPr>
                <w:rFonts w:eastAsiaTheme="minorHAnsi"/>
                <w:lang w:val="sr-Cyrl-RS"/>
              </w:rPr>
            </w:pPr>
            <w:r w:rsidRPr="004B7C1B">
              <w:rPr>
                <w:rFonts w:eastAsiaTheme="minorHAnsi"/>
                <w:lang w:val="sr-Cyrl-RS"/>
              </w:rPr>
              <w:t>3.</w:t>
            </w:r>
          </w:p>
        </w:tc>
        <w:tc>
          <w:tcPr>
            <w:tcW w:w="4252" w:type="dxa"/>
          </w:tcPr>
          <w:p w:rsidR="00F1166C" w:rsidRPr="00C54B31" w:rsidRDefault="00F1166C" w:rsidP="00CD1716">
            <w:pPr>
              <w:rPr>
                <w:lang w:val="sr-Cyrl-RS"/>
              </w:rPr>
            </w:pPr>
            <w:r>
              <w:rPr>
                <w:lang w:val="sr-Cyrl-RS"/>
              </w:rPr>
              <w:t>Набавка и угрдња арматурне мреже у тротоар ,,6''</w:t>
            </w:r>
          </w:p>
        </w:tc>
        <w:tc>
          <w:tcPr>
            <w:tcW w:w="1134" w:type="dxa"/>
          </w:tcPr>
          <w:p w:rsidR="00F1166C" w:rsidRDefault="00F1166C" w:rsidP="00EC7CEA">
            <w:pPr>
              <w:jc w:val="center"/>
              <w:rPr>
                <w:lang w:val="sr-Cyrl-RS"/>
              </w:rPr>
            </w:pPr>
            <w:r>
              <w:rPr>
                <w:lang w:val="sr-Cyrl-RS"/>
              </w:rPr>
              <w:t>м</w:t>
            </w:r>
            <w:r>
              <w:rPr>
                <w:vertAlign w:val="superscript"/>
                <w:lang w:val="sr-Cyrl-RS"/>
              </w:rPr>
              <w:t>2</w:t>
            </w:r>
          </w:p>
        </w:tc>
        <w:tc>
          <w:tcPr>
            <w:tcW w:w="1418" w:type="dxa"/>
          </w:tcPr>
          <w:p w:rsidR="00F1166C" w:rsidRDefault="00F1166C" w:rsidP="00EC7CEA">
            <w:pPr>
              <w:jc w:val="center"/>
              <w:rPr>
                <w:lang w:val="sr-Latn-RS"/>
              </w:rPr>
            </w:pPr>
            <w:r>
              <w:rPr>
                <w:lang w:val="sr-Cyrl-RS"/>
              </w:rPr>
              <w:t>20</w:t>
            </w:r>
          </w:p>
        </w:tc>
        <w:tc>
          <w:tcPr>
            <w:tcW w:w="1417" w:type="dxa"/>
          </w:tcPr>
          <w:p w:rsidR="00F1166C" w:rsidRPr="004B7C1B" w:rsidRDefault="00F1166C" w:rsidP="003A7A52">
            <w:pPr>
              <w:rPr>
                <w:rFonts w:eastAsiaTheme="minorHAnsi"/>
                <w:lang w:val="sr-Cyrl-RS"/>
              </w:rPr>
            </w:pPr>
          </w:p>
        </w:tc>
        <w:tc>
          <w:tcPr>
            <w:tcW w:w="1985" w:type="dxa"/>
          </w:tcPr>
          <w:p w:rsidR="00F1166C" w:rsidRPr="004B7C1B" w:rsidRDefault="00F1166C" w:rsidP="003A7A52">
            <w:pPr>
              <w:rPr>
                <w:rFonts w:eastAsiaTheme="minorHAnsi"/>
                <w:lang w:val="sr-Cyrl-RS"/>
              </w:rPr>
            </w:pPr>
          </w:p>
        </w:tc>
      </w:tr>
      <w:tr w:rsidR="00F1166C" w:rsidRPr="004B7C1B" w:rsidTr="00F1166C">
        <w:tc>
          <w:tcPr>
            <w:tcW w:w="993" w:type="dxa"/>
          </w:tcPr>
          <w:p w:rsidR="00F1166C" w:rsidRPr="004B7C1B" w:rsidRDefault="00F1166C" w:rsidP="003A7A52">
            <w:pPr>
              <w:rPr>
                <w:rFonts w:eastAsiaTheme="minorHAnsi"/>
                <w:lang w:val="sr-Cyrl-RS"/>
              </w:rPr>
            </w:pPr>
            <w:r>
              <w:rPr>
                <w:rFonts w:eastAsiaTheme="minorHAnsi"/>
                <w:lang w:val="sr-Cyrl-RS"/>
              </w:rPr>
              <w:t>4.</w:t>
            </w:r>
          </w:p>
        </w:tc>
        <w:tc>
          <w:tcPr>
            <w:tcW w:w="4252" w:type="dxa"/>
          </w:tcPr>
          <w:p w:rsidR="00F1166C" w:rsidRDefault="00F1166C" w:rsidP="00BB2BA7">
            <w:pPr>
              <w:rPr>
                <w:lang w:val="sr-Cyrl-RS"/>
              </w:rPr>
            </w:pPr>
            <w:r>
              <w:rPr>
                <w:lang w:val="sr-Cyrl-RS"/>
              </w:rPr>
              <w:t>Бетонирање тротоара бетоном МБ 30, д- 10цм</w:t>
            </w:r>
          </w:p>
          <w:p w:rsidR="00F1166C" w:rsidRPr="00CD1716" w:rsidRDefault="00F1166C" w:rsidP="00BB2BA7">
            <w:pPr>
              <w:rPr>
                <w:lang w:val="sr-Cyrl-RS"/>
              </w:rPr>
            </w:pPr>
          </w:p>
        </w:tc>
        <w:tc>
          <w:tcPr>
            <w:tcW w:w="1134" w:type="dxa"/>
          </w:tcPr>
          <w:p w:rsidR="00F1166C" w:rsidRDefault="00F1166C" w:rsidP="00EC7CEA">
            <w:pPr>
              <w:jc w:val="center"/>
              <w:rPr>
                <w:lang w:val="sr-Cyrl-RS"/>
              </w:rPr>
            </w:pPr>
            <w:r>
              <w:rPr>
                <w:lang w:val="sr-Cyrl-RS"/>
              </w:rPr>
              <w:t>м</w:t>
            </w:r>
            <w:r>
              <w:rPr>
                <w:vertAlign w:val="superscript"/>
                <w:lang w:val="sr-Cyrl-RS"/>
              </w:rPr>
              <w:t>2</w:t>
            </w:r>
          </w:p>
        </w:tc>
        <w:tc>
          <w:tcPr>
            <w:tcW w:w="1418" w:type="dxa"/>
          </w:tcPr>
          <w:p w:rsidR="00F1166C" w:rsidRPr="00C54B31" w:rsidRDefault="00F1166C" w:rsidP="00EC7CEA">
            <w:pPr>
              <w:jc w:val="center"/>
              <w:rPr>
                <w:lang w:val="sr-Cyrl-RS"/>
              </w:rPr>
            </w:pPr>
            <w:r>
              <w:rPr>
                <w:lang w:val="sr-Cyrl-RS"/>
              </w:rPr>
              <w:t>20</w:t>
            </w:r>
          </w:p>
        </w:tc>
        <w:tc>
          <w:tcPr>
            <w:tcW w:w="1417" w:type="dxa"/>
          </w:tcPr>
          <w:p w:rsidR="00F1166C" w:rsidRPr="004B7C1B" w:rsidRDefault="00F1166C" w:rsidP="003A7A52">
            <w:pPr>
              <w:rPr>
                <w:rFonts w:eastAsiaTheme="minorHAnsi"/>
                <w:lang w:val="sr-Cyrl-RS"/>
              </w:rPr>
            </w:pPr>
          </w:p>
        </w:tc>
        <w:tc>
          <w:tcPr>
            <w:tcW w:w="1985" w:type="dxa"/>
          </w:tcPr>
          <w:p w:rsidR="00F1166C" w:rsidRPr="004B7C1B" w:rsidRDefault="00F1166C" w:rsidP="003A7A52">
            <w:pPr>
              <w:rPr>
                <w:rFonts w:eastAsiaTheme="minorHAnsi"/>
                <w:lang w:val="sr-Cyrl-RS"/>
              </w:rPr>
            </w:pPr>
          </w:p>
        </w:tc>
      </w:tr>
      <w:tr w:rsidR="00F1166C" w:rsidRPr="004B7C1B" w:rsidTr="00F1166C">
        <w:tc>
          <w:tcPr>
            <w:tcW w:w="993" w:type="dxa"/>
          </w:tcPr>
          <w:p w:rsidR="00F1166C" w:rsidRPr="004B7C1B" w:rsidRDefault="00F1166C" w:rsidP="003A7A52">
            <w:pPr>
              <w:rPr>
                <w:rFonts w:eastAsiaTheme="minorHAnsi"/>
                <w:lang w:val="sr-Cyrl-RS"/>
              </w:rPr>
            </w:pPr>
            <w:r>
              <w:rPr>
                <w:rFonts w:eastAsiaTheme="minorHAnsi"/>
                <w:lang w:val="sr-Cyrl-RS"/>
              </w:rPr>
              <w:t>5.</w:t>
            </w:r>
          </w:p>
        </w:tc>
        <w:tc>
          <w:tcPr>
            <w:tcW w:w="4252" w:type="dxa"/>
          </w:tcPr>
          <w:p w:rsidR="00F1166C" w:rsidRDefault="00F1166C" w:rsidP="00BB2BA7">
            <w:pPr>
              <w:rPr>
                <w:lang w:val="sr-Cyrl-RS"/>
              </w:rPr>
            </w:pPr>
            <w:r>
              <w:rPr>
                <w:lang w:val="sr-Cyrl-RS"/>
              </w:rPr>
              <w:t>Истеривање шута и одвоз на депонију</w:t>
            </w:r>
          </w:p>
          <w:p w:rsidR="00F1166C" w:rsidRPr="00CD1716" w:rsidRDefault="00F1166C" w:rsidP="00BB2BA7">
            <w:pPr>
              <w:rPr>
                <w:lang w:val="sr-Cyrl-RS"/>
              </w:rPr>
            </w:pPr>
          </w:p>
        </w:tc>
        <w:tc>
          <w:tcPr>
            <w:tcW w:w="1134" w:type="dxa"/>
          </w:tcPr>
          <w:p w:rsidR="00F1166C" w:rsidRDefault="00F1166C" w:rsidP="00EC7CEA">
            <w:pPr>
              <w:jc w:val="center"/>
              <w:rPr>
                <w:lang w:val="sr-Cyrl-RS"/>
              </w:rPr>
            </w:pPr>
            <w:r>
              <w:rPr>
                <w:lang w:val="sr-Cyrl-RS"/>
              </w:rPr>
              <w:t>м</w:t>
            </w:r>
            <w:r>
              <w:rPr>
                <w:vertAlign w:val="superscript"/>
                <w:lang w:val="sr-Cyrl-RS"/>
              </w:rPr>
              <w:t>3</w:t>
            </w:r>
          </w:p>
        </w:tc>
        <w:tc>
          <w:tcPr>
            <w:tcW w:w="1418" w:type="dxa"/>
          </w:tcPr>
          <w:p w:rsidR="00F1166C" w:rsidRPr="00CD1716" w:rsidRDefault="00F1166C" w:rsidP="00EC7CEA">
            <w:pPr>
              <w:jc w:val="center"/>
              <w:rPr>
                <w:lang w:val="sr-Cyrl-RS"/>
              </w:rPr>
            </w:pPr>
            <w:r>
              <w:rPr>
                <w:lang w:val="sr-Cyrl-RS"/>
              </w:rPr>
              <w:t>6,5</w:t>
            </w:r>
          </w:p>
        </w:tc>
        <w:tc>
          <w:tcPr>
            <w:tcW w:w="1417" w:type="dxa"/>
          </w:tcPr>
          <w:p w:rsidR="00F1166C" w:rsidRPr="004B7C1B" w:rsidRDefault="00F1166C" w:rsidP="003A7A52">
            <w:pPr>
              <w:rPr>
                <w:rFonts w:eastAsiaTheme="minorHAnsi"/>
                <w:lang w:val="sr-Cyrl-RS"/>
              </w:rPr>
            </w:pPr>
          </w:p>
        </w:tc>
        <w:tc>
          <w:tcPr>
            <w:tcW w:w="1985" w:type="dxa"/>
          </w:tcPr>
          <w:p w:rsidR="00F1166C" w:rsidRPr="004B7C1B" w:rsidRDefault="00F1166C" w:rsidP="003A7A52">
            <w:pPr>
              <w:rPr>
                <w:rFonts w:eastAsiaTheme="minorHAnsi"/>
                <w:lang w:val="sr-Cyrl-RS"/>
              </w:rPr>
            </w:pPr>
          </w:p>
        </w:tc>
      </w:tr>
      <w:tr w:rsidR="00F1166C" w:rsidRPr="004B7C1B" w:rsidTr="00F1166C">
        <w:tc>
          <w:tcPr>
            <w:tcW w:w="993" w:type="dxa"/>
          </w:tcPr>
          <w:p w:rsidR="00F1166C" w:rsidRDefault="00F1166C" w:rsidP="003A7A52">
            <w:pPr>
              <w:rPr>
                <w:rFonts w:eastAsiaTheme="minorHAnsi"/>
                <w:lang w:val="sr-Cyrl-RS"/>
              </w:rPr>
            </w:pPr>
            <w:r>
              <w:rPr>
                <w:rFonts w:eastAsiaTheme="minorHAnsi"/>
                <w:lang w:val="sr-Cyrl-RS"/>
              </w:rPr>
              <w:t>6.</w:t>
            </w:r>
          </w:p>
        </w:tc>
        <w:tc>
          <w:tcPr>
            <w:tcW w:w="4252" w:type="dxa"/>
          </w:tcPr>
          <w:p w:rsidR="00F1166C" w:rsidRDefault="00F1166C" w:rsidP="0046403F">
            <w:pPr>
              <w:rPr>
                <w:lang w:val="sr-Cyrl-RS"/>
              </w:rPr>
            </w:pPr>
            <w:r>
              <w:rPr>
                <w:lang w:val="sr-Cyrl-RS"/>
              </w:rPr>
              <w:t>Израда капије на почетку степеништа снабдевене шарком и резом и фарбање капије масном лак бојом</w:t>
            </w:r>
          </w:p>
        </w:tc>
        <w:tc>
          <w:tcPr>
            <w:tcW w:w="1134" w:type="dxa"/>
          </w:tcPr>
          <w:p w:rsidR="00F1166C" w:rsidRDefault="00F1166C" w:rsidP="00EC7CEA">
            <w:pPr>
              <w:jc w:val="center"/>
              <w:rPr>
                <w:vertAlign w:val="superscript"/>
                <w:lang w:val="sr-Cyrl-RS"/>
              </w:rPr>
            </w:pPr>
            <w:r>
              <w:rPr>
                <w:lang w:val="sr-Cyrl-RS"/>
              </w:rPr>
              <w:t>ком</w:t>
            </w:r>
          </w:p>
          <w:p w:rsidR="00F1166C" w:rsidRDefault="00F1166C" w:rsidP="00EC7CEA">
            <w:pPr>
              <w:jc w:val="center"/>
              <w:rPr>
                <w:lang w:val="sr-Cyrl-RS"/>
              </w:rPr>
            </w:pPr>
          </w:p>
        </w:tc>
        <w:tc>
          <w:tcPr>
            <w:tcW w:w="1418" w:type="dxa"/>
          </w:tcPr>
          <w:p w:rsidR="00F1166C" w:rsidRDefault="00F1166C" w:rsidP="00EC7CEA">
            <w:pPr>
              <w:jc w:val="center"/>
              <w:rPr>
                <w:lang w:val="sr-Cyrl-RS"/>
              </w:rPr>
            </w:pPr>
            <w:r>
              <w:rPr>
                <w:lang w:val="sr-Cyrl-RS"/>
              </w:rPr>
              <w:t>1</w:t>
            </w:r>
          </w:p>
        </w:tc>
        <w:tc>
          <w:tcPr>
            <w:tcW w:w="1417" w:type="dxa"/>
          </w:tcPr>
          <w:p w:rsidR="00F1166C" w:rsidRPr="004B7C1B" w:rsidRDefault="00F1166C" w:rsidP="003A7A52">
            <w:pPr>
              <w:rPr>
                <w:rFonts w:eastAsiaTheme="minorHAnsi"/>
                <w:lang w:val="sr-Cyrl-RS"/>
              </w:rPr>
            </w:pPr>
          </w:p>
        </w:tc>
        <w:tc>
          <w:tcPr>
            <w:tcW w:w="1985" w:type="dxa"/>
          </w:tcPr>
          <w:p w:rsidR="00F1166C" w:rsidRPr="004B7C1B" w:rsidRDefault="00F1166C" w:rsidP="003A7A52">
            <w:pPr>
              <w:rPr>
                <w:rFonts w:eastAsiaTheme="minorHAnsi"/>
                <w:lang w:val="sr-Cyrl-RS"/>
              </w:rPr>
            </w:pPr>
          </w:p>
        </w:tc>
      </w:tr>
      <w:tr w:rsidR="00F1166C" w:rsidRPr="004B7C1B" w:rsidTr="00F1166C">
        <w:tc>
          <w:tcPr>
            <w:tcW w:w="993" w:type="dxa"/>
          </w:tcPr>
          <w:p w:rsidR="00F1166C" w:rsidRDefault="00F1166C" w:rsidP="003A7A52">
            <w:pPr>
              <w:rPr>
                <w:rFonts w:eastAsiaTheme="minorHAnsi"/>
                <w:lang w:val="sr-Cyrl-RS"/>
              </w:rPr>
            </w:pPr>
            <w:r>
              <w:rPr>
                <w:rFonts w:eastAsiaTheme="minorHAnsi"/>
                <w:lang w:val="sr-Cyrl-RS"/>
              </w:rPr>
              <w:t>7.</w:t>
            </w:r>
          </w:p>
        </w:tc>
        <w:tc>
          <w:tcPr>
            <w:tcW w:w="4252" w:type="dxa"/>
          </w:tcPr>
          <w:p w:rsidR="00F1166C" w:rsidRDefault="00F1166C" w:rsidP="00BB2BA7">
            <w:pPr>
              <w:rPr>
                <w:lang w:val="sr-Cyrl-RS"/>
              </w:rPr>
            </w:pPr>
            <w:r>
              <w:rPr>
                <w:lang w:val="sr-Cyrl-RS"/>
              </w:rPr>
              <w:t>Санација степеника на коме је отпао терацо и део газишта од бетона са типловањем арамтуре</w:t>
            </w:r>
          </w:p>
        </w:tc>
        <w:tc>
          <w:tcPr>
            <w:tcW w:w="1134" w:type="dxa"/>
          </w:tcPr>
          <w:p w:rsidR="00F1166C" w:rsidRDefault="00F1166C" w:rsidP="00EC7CEA">
            <w:pPr>
              <w:jc w:val="center"/>
              <w:rPr>
                <w:lang w:val="sr-Cyrl-RS"/>
              </w:rPr>
            </w:pPr>
            <w:r>
              <w:rPr>
                <w:lang w:val="sr-Cyrl-RS"/>
              </w:rPr>
              <w:t>ком</w:t>
            </w:r>
          </w:p>
        </w:tc>
        <w:tc>
          <w:tcPr>
            <w:tcW w:w="1418" w:type="dxa"/>
          </w:tcPr>
          <w:p w:rsidR="00F1166C" w:rsidRDefault="00F1166C" w:rsidP="00EC7CEA">
            <w:pPr>
              <w:jc w:val="center"/>
              <w:rPr>
                <w:lang w:val="sr-Cyrl-RS"/>
              </w:rPr>
            </w:pPr>
            <w:r>
              <w:rPr>
                <w:lang w:val="sr-Cyrl-RS"/>
              </w:rPr>
              <w:t>2</w:t>
            </w:r>
          </w:p>
        </w:tc>
        <w:tc>
          <w:tcPr>
            <w:tcW w:w="1417" w:type="dxa"/>
          </w:tcPr>
          <w:p w:rsidR="00F1166C" w:rsidRPr="004B7C1B" w:rsidRDefault="00F1166C" w:rsidP="003A7A52">
            <w:pPr>
              <w:rPr>
                <w:rFonts w:eastAsiaTheme="minorHAnsi"/>
                <w:lang w:val="sr-Cyrl-RS"/>
              </w:rPr>
            </w:pPr>
          </w:p>
        </w:tc>
        <w:tc>
          <w:tcPr>
            <w:tcW w:w="1985" w:type="dxa"/>
          </w:tcPr>
          <w:p w:rsidR="00F1166C" w:rsidRPr="004B7C1B" w:rsidRDefault="00F1166C" w:rsidP="003A7A52">
            <w:pPr>
              <w:rPr>
                <w:rFonts w:eastAsiaTheme="minorHAnsi"/>
                <w:lang w:val="sr-Cyrl-RS"/>
              </w:rPr>
            </w:pPr>
          </w:p>
        </w:tc>
      </w:tr>
      <w:tr w:rsidR="00EC7CEA" w:rsidRPr="004B7C1B" w:rsidTr="00EC7CEA">
        <w:trPr>
          <w:trHeight w:val="439"/>
        </w:trPr>
        <w:tc>
          <w:tcPr>
            <w:tcW w:w="6379" w:type="dxa"/>
            <w:gridSpan w:val="3"/>
          </w:tcPr>
          <w:p w:rsidR="00EC7CEA" w:rsidRPr="004B7C1B" w:rsidRDefault="00EC7CEA" w:rsidP="00EC7CEA">
            <w:pPr>
              <w:jc w:val="center"/>
              <w:rPr>
                <w:rFonts w:eastAsiaTheme="minorHAnsi"/>
                <w:lang w:val="sr-Latn-RS"/>
              </w:rPr>
            </w:pPr>
            <w:r>
              <w:rPr>
                <w:rFonts w:eastAsiaTheme="minorHAnsi"/>
                <w:b/>
                <w:lang w:val="sr-Cyrl-RS"/>
              </w:rPr>
              <w:t>УКУПНА</w:t>
            </w:r>
            <w:r w:rsidRPr="00CF56F6">
              <w:rPr>
                <w:rFonts w:eastAsiaTheme="minorHAnsi"/>
                <w:b/>
                <w:lang w:val="sr-Cyrl-RS"/>
              </w:rPr>
              <w:t xml:space="preserve"> ЦЕНА БЕЗ ПДВ-А</w:t>
            </w:r>
          </w:p>
        </w:tc>
        <w:tc>
          <w:tcPr>
            <w:tcW w:w="4820" w:type="dxa"/>
            <w:gridSpan w:val="3"/>
          </w:tcPr>
          <w:p w:rsidR="00EC7CEA" w:rsidRPr="004B7C1B" w:rsidRDefault="00EC7CEA" w:rsidP="003A7A52">
            <w:pPr>
              <w:rPr>
                <w:rFonts w:eastAsiaTheme="minorHAnsi"/>
                <w:lang w:val="sr-Latn-RS"/>
              </w:rPr>
            </w:pPr>
          </w:p>
        </w:tc>
      </w:tr>
      <w:tr w:rsidR="00EC7CEA" w:rsidRPr="004B7C1B" w:rsidTr="00A244E7">
        <w:tc>
          <w:tcPr>
            <w:tcW w:w="6379" w:type="dxa"/>
            <w:gridSpan w:val="3"/>
          </w:tcPr>
          <w:p w:rsidR="00EC7CEA" w:rsidRDefault="00EC7CEA" w:rsidP="00EC7CEA">
            <w:pPr>
              <w:jc w:val="center"/>
              <w:rPr>
                <w:rFonts w:eastAsiaTheme="minorHAnsi"/>
                <w:lang w:val="sr-Cyrl-RS"/>
              </w:rPr>
            </w:pPr>
            <w:r w:rsidRPr="00CF56F6">
              <w:rPr>
                <w:rFonts w:eastAsiaTheme="minorHAnsi"/>
                <w:b/>
                <w:lang w:val="sr-Cyrl-RS"/>
              </w:rPr>
              <w:t>ИЗНОС ПДВ-А</w:t>
            </w:r>
          </w:p>
        </w:tc>
        <w:tc>
          <w:tcPr>
            <w:tcW w:w="4820" w:type="dxa"/>
            <w:gridSpan w:val="3"/>
          </w:tcPr>
          <w:p w:rsidR="00EC7CEA" w:rsidRDefault="00EC7CEA" w:rsidP="003A7A52">
            <w:pPr>
              <w:rPr>
                <w:rFonts w:eastAsiaTheme="minorHAnsi"/>
                <w:lang w:val="sr-Cyrl-RS"/>
              </w:rPr>
            </w:pPr>
          </w:p>
          <w:p w:rsidR="00EC7CEA" w:rsidRPr="00CF56F6" w:rsidRDefault="00EC7CEA" w:rsidP="003A7A52">
            <w:pPr>
              <w:rPr>
                <w:rFonts w:eastAsiaTheme="minorHAnsi"/>
                <w:lang w:val="sr-Cyrl-RS"/>
              </w:rPr>
            </w:pPr>
          </w:p>
        </w:tc>
      </w:tr>
      <w:tr w:rsidR="00EC7CEA" w:rsidRPr="004B7C1B" w:rsidTr="004A28F3">
        <w:tc>
          <w:tcPr>
            <w:tcW w:w="6379" w:type="dxa"/>
            <w:gridSpan w:val="3"/>
          </w:tcPr>
          <w:p w:rsidR="00EC7CEA" w:rsidRDefault="00EC7CEA" w:rsidP="00EC7CEA">
            <w:pPr>
              <w:jc w:val="center"/>
              <w:rPr>
                <w:rFonts w:eastAsiaTheme="minorHAnsi"/>
                <w:lang w:val="sr-Cyrl-RS"/>
              </w:rPr>
            </w:pPr>
            <w:r w:rsidRPr="00CF56F6">
              <w:rPr>
                <w:rFonts w:eastAsiaTheme="minorHAnsi"/>
                <w:b/>
                <w:lang w:val="sr-Cyrl-RS"/>
              </w:rPr>
              <w:t>УКУПНО ЦЕНА СА ПДВ-ОМ</w:t>
            </w:r>
          </w:p>
        </w:tc>
        <w:tc>
          <w:tcPr>
            <w:tcW w:w="4820" w:type="dxa"/>
            <w:gridSpan w:val="3"/>
          </w:tcPr>
          <w:p w:rsidR="00EC7CEA" w:rsidRDefault="00EC7CEA" w:rsidP="003A7A52">
            <w:pPr>
              <w:rPr>
                <w:rFonts w:eastAsiaTheme="minorHAnsi"/>
                <w:lang w:val="sr-Cyrl-RS"/>
              </w:rPr>
            </w:pPr>
          </w:p>
          <w:p w:rsidR="00EC7CEA" w:rsidRPr="00CF56F6" w:rsidRDefault="00EC7CEA" w:rsidP="003A7A52">
            <w:pPr>
              <w:rPr>
                <w:rFonts w:eastAsiaTheme="minorHAnsi"/>
                <w:lang w:val="sr-Cyrl-RS"/>
              </w:rPr>
            </w:pPr>
          </w:p>
        </w:tc>
      </w:tr>
    </w:tbl>
    <w:p w:rsidR="00EC7CEA" w:rsidRDefault="00EC7CEA" w:rsidP="000F5A86">
      <w:pPr>
        <w:suppressAutoHyphens/>
        <w:ind w:left="-567" w:right="288"/>
        <w:rPr>
          <w:rFonts w:eastAsia="Times New Roman"/>
          <w:b/>
          <w:lang w:val="sr-Cyrl-RS"/>
        </w:rPr>
      </w:pPr>
    </w:p>
    <w:p w:rsidR="000F5A86" w:rsidRDefault="000F5A86" w:rsidP="000F5A86">
      <w:pPr>
        <w:suppressAutoHyphens/>
        <w:ind w:left="-567" w:right="288"/>
        <w:rPr>
          <w:rFonts w:eastAsia="Times New Roman"/>
          <w:lang w:val="sr-Cyrl-RS"/>
        </w:rPr>
      </w:pPr>
      <w:bookmarkStart w:id="0" w:name="_GoBack"/>
      <w:bookmarkEnd w:id="0"/>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0F5A86" w:rsidRDefault="000F5A86" w:rsidP="000F5A86">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xml:space="preserve">: ____________ </w:t>
      </w:r>
      <w:r w:rsidR="00C54B31">
        <w:rPr>
          <w:rFonts w:eastAsia="Times New Roman"/>
          <w:lang w:val="sr-Cyrl-RS"/>
        </w:rPr>
        <w:t xml:space="preserve">радних </w:t>
      </w:r>
      <w:r>
        <w:rPr>
          <w:rFonts w:eastAsia="Times New Roman"/>
          <w:lang w:val="sr-Cyrl-RS"/>
        </w:rPr>
        <w:t>дана (не може бити дужи од</w:t>
      </w:r>
      <w:r w:rsidR="00295B97">
        <w:rPr>
          <w:rFonts w:eastAsia="Times New Roman"/>
          <w:lang w:val="sr-Cyrl-RS"/>
        </w:rPr>
        <w:t xml:space="preserve"> </w:t>
      </w:r>
      <w:r w:rsidR="00C54B31">
        <w:rPr>
          <w:rFonts w:eastAsia="Times New Roman"/>
          <w:lang w:val="sr-Cyrl-RS"/>
        </w:rPr>
        <w:t>10</w:t>
      </w:r>
      <w:r>
        <w:rPr>
          <w:rFonts w:eastAsia="Times New Roman"/>
          <w:lang w:val="sr-Cyrl-RS"/>
        </w:rPr>
        <w:t xml:space="preserve"> </w:t>
      </w:r>
      <w:r w:rsidR="00C54B31">
        <w:rPr>
          <w:rFonts w:eastAsia="Times New Roman"/>
          <w:lang w:val="sr-Cyrl-RS"/>
        </w:rPr>
        <w:t xml:space="preserve">радних </w:t>
      </w:r>
      <w:r>
        <w:rPr>
          <w:rFonts w:eastAsia="Times New Roman"/>
          <w:lang w:val="sr-Cyrl-RS"/>
        </w:rPr>
        <w:t>дана) од дана закључења уговора.</w:t>
      </w:r>
    </w:p>
    <w:p w:rsidR="000F5A86" w:rsidRDefault="000F5A86" w:rsidP="000F5A86">
      <w:pPr>
        <w:rPr>
          <w:lang w:val="sr-Cyrl-RS"/>
        </w:rPr>
      </w:pPr>
    </w:p>
    <w:p w:rsidR="000F5A86" w:rsidRDefault="000F5A86" w:rsidP="000F5A86">
      <w:pPr>
        <w:suppressAutoHyphens/>
        <w:rPr>
          <w:rFonts w:ascii="Arial" w:eastAsia="Times New Roman" w:hAnsi="Arial"/>
          <w:vanish/>
          <w:lang w:val="sr-Cyrl-RS" w:eastAsia="ar-SA"/>
        </w:rPr>
      </w:pPr>
    </w:p>
    <w:p w:rsidR="000F5A86" w:rsidRDefault="000F5A86" w:rsidP="000F5A86">
      <w:pPr>
        <w:rPr>
          <w:rFonts w:eastAsia="Times New Roman"/>
          <w:bCs/>
          <w:iCs/>
          <w:lang w:val="sr-Latn-CS"/>
        </w:rPr>
      </w:pPr>
      <w:r>
        <w:rPr>
          <w:rFonts w:eastAsia="Times New Roman"/>
          <w:bCs/>
          <w:iCs/>
          <w:lang w:val="sr-Cyrl-CS"/>
        </w:rPr>
        <w:t>У Нишу,   ____.____.202</w:t>
      </w:r>
      <w:r w:rsidR="003F0CD9">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F5A86" w:rsidRDefault="000F5A86" w:rsidP="000F5A86">
      <w:pPr>
        <w:rPr>
          <w:rFonts w:eastAsia="Times New Roman"/>
          <w:bCs/>
          <w:iCs/>
          <w:lang w:val="sr-Latn-CS"/>
        </w:rPr>
      </w:pPr>
    </w:p>
    <w:p w:rsidR="000F5A86" w:rsidRDefault="000F5A86" w:rsidP="000F5A86">
      <w:pPr>
        <w:ind w:left="4950"/>
        <w:rPr>
          <w:rFonts w:eastAsia="Times New Roman"/>
          <w:bCs/>
          <w:iCs/>
        </w:rPr>
      </w:pPr>
    </w:p>
    <w:p w:rsidR="000F5A86" w:rsidRDefault="000F5A86" w:rsidP="000F5A8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F5A86" w:rsidRPr="004279CD" w:rsidRDefault="000F5A86" w:rsidP="00EC7CEA">
      <w:pPr>
        <w:jc w:val="both"/>
        <w:rPr>
          <w:rFonts w:eastAsia="Times New Roman"/>
          <w:lang w:val="sr-Cyrl-CS" w:eastAsia="sr-Cyrl-CS"/>
        </w:rPr>
      </w:pPr>
      <w:r>
        <w:rPr>
          <w:rFonts w:eastAsia="Times New Roman"/>
          <w:bCs/>
          <w:iCs/>
          <w:lang w:val="sr-Cyrl-CS"/>
        </w:rPr>
        <w:lastRenderedPageBreak/>
        <w:t xml:space="preserve">               </w:t>
      </w:r>
      <w:r w:rsidR="00EC7CEA">
        <w:rPr>
          <w:rFonts w:eastAsia="Times New Roman"/>
          <w:bCs/>
          <w:iCs/>
          <w:lang w:val="sr-Cyrl-CS"/>
        </w:rPr>
        <w:t xml:space="preserve">    </w:t>
      </w:r>
      <w:r w:rsidRPr="004279CD">
        <w:rPr>
          <w:rFonts w:eastAsia="Times New Roman"/>
          <w:lang w:val="sr-Cyrl-CS" w:eastAsia="sr-Cyrl-CS"/>
        </w:rPr>
        <w:t>Под пуном материјалном и кривичном одговорношћу, као заступник понуђача, дајем следећу</w:t>
      </w:r>
    </w:p>
    <w:p w:rsidR="000F5A86" w:rsidRPr="004279CD" w:rsidRDefault="000F5A86" w:rsidP="000F5A86">
      <w:pPr>
        <w:autoSpaceDE w:val="0"/>
        <w:autoSpaceDN w:val="0"/>
        <w:adjustRightInd w:val="0"/>
        <w:spacing w:before="72" w:line="274" w:lineRule="exact"/>
        <w:ind w:firstLine="567"/>
        <w:jc w:val="both"/>
        <w:rPr>
          <w:rFonts w:eastAsia="Times New Roman"/>
          <w:b/>
          <w:lang w:eastAsia="ar-SA"/>
        </w:rPr>
      </w:pPr>
    </w:p>
    <w:p w:rsidR="000F5A86" w:rsidRDefault="000F5A86" w:rsidP="000F5A86">
      <w:pPr>
        <w:suppressAutoHyphens/>
        <w:ind w:right="-1"/>
        <w:jc w:val="center"/>
        <w:rPr>
          <w:rFonts w:eastAsia="Times New Roman"/>
          <w:b/>
          <w:lang w:val="sr-Cyrl-RS" w:eastAsia="ar-SA"/>
        </w:rPr>
      </w:pPr>
      <w:r>
        <w:rPr>
          <w:rFonts w:eastAsia="Times New Roman"/>
          <w:b/>
          <w:lang w:eastAsia="ar-SA"/>
        </w:rPr>
        <w:t>И З Ј А В У</w:t>
      </w:r>
    </w:p>
    <w:p w:rsidR="000F5A86" w:rsidRDefault="000F5A86" w:rsidP="000F5A86">
      <w:pPr>
        <w:suppressAutoHyphens/>
        <w:ind w:right="-1"/>
        <w:jc w:val="center"/>
        <w:rPr>
          <w:rFonts w:eastAsia="Times New Roman"/>
          <w:b/>
          <w:lang w:val="sr-Cyrl-RS" w:eastAsia="ar-SA"/>
        </w:rPr>
      </w:pPr>
    </w:p>
    <w:p w:rsidR="000F5A86" w:rsidRDefault="000F5A86" w:rsidP="000F5A86">
      <w:pPr>
        <w:autoSpaceDE w:val="0"/>
        <w:autoSpaceDN w:val="0"/>
        <w:adjustRightInd w:val="0"/>
        <w:spacing w:line="240" w:lineRule="exact"/>
        <w:jc w:val="both"/>
        <w:rPr>
          <w:rFonts w:eastAsia="Times New Roman"/>
          <w:lang w:eastAsia="ar-SA"/>
        </w:rPr>
      </w:pPr>
    </w:p>
    <w:p w:rsidR="000F5A86" w:rsidRDefault="000F5A86" w:rsidP="000F5A86">
      <w:pPr>
        <w:suppressAutoHyphens/>
        <w:jc w:val="both"/>
        <w:rPr>
          <w:rFonts w:eastAsia="Times New Roman" w:cs="Arial"/>
          <w:lang w:val="sr-Cyrl-CS" w:eastAsia="sr-Cyrl-C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Pr>
          <w:rFonts w:eastAsia="Times New Roman"/>
          <w:b/>
        </w:rPr>
        <w:t>број</w:t>
      </w:r>
      <w:r w:rsidR="004279CD">
        <w:rPr>
          <w:rFonts w:eastAsia="Times New Roman"/>
          <w:b/>
          <w:lang w:val="sr-Cyrl-CS" w:eastAsia="sr-Latn-CS"/>
        </w:rPr>
        <w:t xml:space="preserve"> </w:t>
      </w:r>
      <w:r w:rsidR="003F0CD9">
        <w:rPr>
          <w:rFonts w:eastAsia="Times New Roman"/>
          <w:b/>
          <w:lang w:val="sr-Cyrl-CS" w:eastAsia="sr-Latn-CS"/>
        </w:rPr>
        <w:t>2.2.</w:t>
      </w:r>
      <w:r w:rsidR="00EC7CEA">
        <w:rPr>
          <w:rFonts w:eastAsia="Times New Roman"/>
          <w:b/>
          <w:lang w:val="sr-Cyrl-CS" w:eastAsia="sr-Latn-CS"/>
        </w:rPr>
        <w:t>108</w:t>
      </w:r>
      <w:r w:rsidR="004279CD">
        <w:rPr>
          <w:rFonts w:eastAsia="Times New Roman"/>
          <w:b/>
          <w:lang w:val="sr-Cyrl-CS" w:eastAsia="sr-Latn-CS"/>
        </w:rPr>
        <w:t xml:space="preserve">. </w:t>
      </w:r>
      <w:r w:rsidR="00EC7CEA">
        <w:rPr>
          <w:rFonts w:eastAsia="Times New Roman"/>
          <w:b/>
          <w:lang w:val="sr-Cyrl-CS" w:eastAsia="sr-Latn-CS"/>
        </w:rPr>
        <w:t>Санација тротоара и степеништа у вртићу ,,Маслачак</w:t>
      </w:r>
      <w:r w:rsidR="003F0CD9">
        <w:rPr>
          <w:rFonts w:eastAsia="Times New Roman"/>
          <w:b/>
          <w:lang w:val="sr-Cyrl-CS" w:eastAsia="sr-Latn-CS"/>
        </w:rPr>
        <w:t>''</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0F5A86" w:rsidRDefault="000F5A86" w:rsidP="000F5A86">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0F5A86" w:rsidRDefault="000F5A86" w:rsidP="000F5A86">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0F5A86" w:rsidRDefault="000F5A86" w:rsidP="000F5A86">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0F5A86" w:rsidRDefault="000F5A86" w:rsidP="000F5A86">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F5A86" w:rsidRDefault="000F5A86" w:rsidP="000F5A86">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0F5A86" w:rsidRDefault="000F5A86" w:rsidP="000F5A86">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0F5A86" w:rsidRDefault="000F5A86" w:rsidP="000F5A86">
      <w:pPr>
        <w:tabs>
          <w:tab w:val="left" w:pos="-180"/>
        </w:tabs>
        <w:jc w:val="both"/>
        <w:rPr>
          <w:lang w:val="sr-Cyrl-RS"/>
        </w:rPr>
      </w:pPr>
    </w:p>
    <w:p w:rsidR="000F5A86" w:rsidRDefault="000F5A86" w:rsidP="000F5A86">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sidR="00EC7CEA">
        <w:rPr>
          <w:rFonts w:eastAsia="Times New Roman"/>
          <w:b/>
          <w:lang w:val="sr-Cyrl-CS" w:eastAsia="sr-Latn-CS"/>
        </w:rPr>
        <w:t>2.2.107</w:t>
      </w:r>
      <w:r w:rsidR="003F0CD9">
        <w:rPr>
          <w:rFonts w:eastAsia="Times New Roman"/>
          <w:b/>
          <w:lang w:val="sr-Cyrl-CS" w:eastAsia="sr-Latn-CS"/>
        </w:rPr>
        <w:t xml:space="preserve">. </w:t>
      </w:r>
      <w:r w:rsidR="00EC7CEA">
        <w:rPr>
          <w:rFonts w:eastAsia="Times New Roman"/>
          <w:b/>
          <w:lang w:val="sr-Cyrl-CS" w:eastAsia="sr-Latn-CS"/>
        </w:rPr>
        <w:t>Санација тротоара и степеништа у вртићу ,,Маслачак''</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0F5A86" w:rsidRDefault="000F5A86" w:rsidP="000F5A86">
      <w:pPr>
        <w:suppressAutoHyphens/>
        <w:jc w:val="both"/>
        <w:rPr>
          <w:rFonts w:eastAsia="Times New Roman"/>
          <w:lang w:val="sr-Cyrl-RS"/>
        </w:rPr>
      </w:pPr>
    </w:p>
    <w:p w:rsidR="000F5A86" w:rsidRDefault="000F5A86" w:rsidP="000F5A86">
      <w:pPr>
        <w:suppressAutoHyphens/>
        <w:jc w:val="both"/>
        <w:rPr>
          <w:rFonts w:eastAsia="Times New Roman"/>
          <w:lang w:val="sr-Cyrl-RS"/>
        </w:rPr>
      </w:pPr>
    </w:p>
    <w:p w:rsidR="000F5A86" w:rsidRDefault="000F5A86" w:rsidP="000F5A86">
      <w:pPr>
        <w:suppressAutoHyphens/>
        <w:jc w:val="both"/>
        <w:rPr>
          <w:rFonts w:eastAsia="Times New Roman"/>
          <w:lang w:val="sr-Cyrl-RS"/>
        </w:rPr>
      </w:pPr>
    </w:p>
    <w:p w:rsidR="000F5A86" w:rsidRDefault="000F5A86" w:rsidP="000F5A86">
      <w:pPr>
        <w:rPr>
          <w:rFonts w:eastAsia="Times New Roman"/>
          <w:bCs/>
          <w:iCs/>
          <w:lang w:val="sr-Latn-CS"/>
        </w:rPr>
      </w:pPr>
      <w:r>
        <w:rPr>
          <w:rFonts w:eastAsia="Times New Roman"/>
          <w:bCs/>
          <w:iCs/>
          <w:lang w:val="sr-Cyrl-CS"/>
        </w:rPr>
        <w:t>У Нишу,   ____.____.202</w:t>
      </w:r>
      <w:r w:rsidR="003F0CD9">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F5A86" w:rsidRDefault="000F5A86" w:rsidP="000F5A86">
      <w:pPr>
        <w:rPr>
          <w:rFonts w:eastAsia="Times New Roman"/>
          <w:bCs/>
          <w:iCs/>
          <w:lang w:val="sr-Latn-CS"/>
        </w:rPr>
      </w:pPr>
    </w:p>
    <w:p w:rsidR="000F5A86" w:rsidRDefault="000F5A86" w:rsidP="000F5A86">
      <w:pPr>
        <w:ind w:left="4950"/>
        <w:rPr>
          <w:rFonts w:eastAsia="Times New Roman"/>
          <w:bCs/>
          <w:iCs/>
        </w:rPr>
      </w:pPr>
    </w:p>
    <w:p w:rsidR="000F5A86" w:rsidRDefault="000F5A86" w:rsidP="000F5A8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F5A86" w:rsidRDefault="000F5A86" w:rsidP="000F5A8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 w:rsidR="000F5A86" w:rsidRDefault="000F5A86" w:rsidP="000F5A86"/>
    <w:p w:rsidR="000F5A86" w:rsidRDefault="000F5A86" w:rsidP="000F5A86"/>
    <w:p w:rsidR="000F5A86" w:rsidRDefault="000F5A86" w:rsidP="000F5A86"/>
    <w:sectPr w:rsidR="000F5A86" w:rsidSect="003F0CD9">
      <w:pgSz w:w="12240" w:h="15840"/>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86"/>
    <w:rsid w:val="00081E7D"/>
    <w:rsid w:val="000F5A86"/>
    <w:rsid w:val="00295B97"/>
    <w:rsid w:val="003F0CD9"/>
    <w:rsid w:val="004279CD"/>
    <w:rsid w:val="005F12A4"/>
    <w:rsid w:val="006B2ADB"/>
    <w:rsid w:val="008D199C"/>
    <w:rsid w:val="009F4735"/>
    <w:rsid w:val="00BF1DB3"/>
    <w:rsid w:val="00C54B31"/>
    <w:rsid w:val="00CD1716"/>
    <w:rsid w:val="00EA60C9"/>
    <w:rsid w:val="00EC7CEA"/>
    <w:rsid w:val="00F1166C"/>
    <w:rsid w:val="00FC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8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A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8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A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597E9-7905-4CB9-825A-CDACDEA51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2023-10-04T09:13:00Z</dcterms:created>
  <dcterms:modified xsi:type="dcterms:W3CDTF">2023-10-04T09:13:00Z</dcterms:modified>
</cp:coreProperties>
</file>