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356B2">
        <w:rPr>
          <w:rFonts w:eastAsia="Times New Roman"/>
          <w:b/>
          <w:sz w:val="44"/>
          <w:szCs w:val="32"/>
          <w:lang w:val="sr-Cyrl-RS"/>
        </w:rPr>
        <w:t>2.2.</w:t>
      </w:r>
      <w:r w:rsidR="0080658A">
        <w:rPr>
          <w:rFonts w:eastAsia="Times New Roman"/>
          <w:b/>
          <w:sz w:val="44"/>
          <w:szCs w:val="32"/>
        </w:rPr>
        <w:t>111</w:t>
      </w:r>
      <w:r>
        <w:rPr>
          <w:rFonts w:eastAsia="Times New Roman"/>
          <w:b/>
          <w:sz w:val="44"/>
          <w:szCs w:val="32"/>
          <w:lang w:val="sr-Cyrl-RS"/>
        </w:rPr>
        <w:t xml:space="preserve">. </w:t>
      </w:r>
      <w:r w:rsidR="004E627D">
        <w:rPr>
          <w:rFonts w:eastAsia="Times New Roman"/>
          <w:b/>
          <w:sz w:val="44"/>
          <w:szCs w:val="32"/>
          <w:lang w:val="sr-Cyrl-RS"/>
        </w:rPr>
        <w:t xml:space="preserve">ПОПРАВКА </w:t>
      </w:r>
      <w:r w:rsidR="0080658A">
        <w:rPr>
          <w:rFonts w:eastAsia="Times New Roman"/>
          <w:b/>
          <w:sz w:val="44"/>
          <w:szCs w:val="32"/>
          <w:lang w:val="sr-Cyrl-RS"/>
        </w:rPr>
        <w:t xml:space="preserve">ПРОФЕСИОНАЛНЕ </w:t>
      </w:r>
      <w:r w:rsidR="004E627D">
        <w:rPr>
          <w:rFonts w:eastAsia="Times New Roman"/>
          <w:b/>
          <w:sz w:val="44"/>
          <w:szCs w:val="32"/>
          <w:lang w:val="sr-Cyrl-RS"/>
        </w:rPr>
        <w:t>МАШИНЕ ЗА ПРАЊЕ ВЕША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БР.</w:t>
      </w:r>
      <w:r w:rsidRPr="002B758F">
        <w:rPr>
          <w:rFonts w:eastAsia="Times New Roman"/>
          <w:b/>
          <w:lang w:val="sr-Cyrl-CS" w:eastAsia="sr-Latn-CS"/>
        </w:rPr>
        <w:t xml:space="preserve"> </w:t>
      </w:r>
      <w:r w:rsidR="00F356B2">
        <w:rPr>
          <w:rFonts w:eastAsia="Times New Roman"/>
          <w:b/>
          <w:lang w:val="sr-Cyrl-CS" w:eastAsia="sr-Latn-CS"/>
        </w:rPr>
        <w:t>2.2.</w:t>
      </w:r>
      <w:r w:rsidR="0080658A">
        <w:rPr>
          <w:rFonts w:eastAsia="Times New Roman"/>
          <w:b/>
          <w:lang w:val="sr-Cyrl-CS" w:eastAsia="sr-Latn-CS"/>
        </w:rPr>
        <w:t>111</w:t>
      </w:r>
      <w:r w:rsidRPr="009209F0">
        <w:rPr>
          <w:rFonts w:eastAsia="Times New Roman"/>
          <w:b/>
          <w:lang w:val="sr-Cyrl-CS" w:eastAsia="sr-Latn-CS"/>
        </w:rPr>
        <w:t xml:space="preserve">. </w:t>
      </w:r>
      <w:r w:rsidR="004E627D">
        <w:rPr>
          <w:rFonts w:eastAsia="Times New Roman" w:cs="Arial"/>
          <w:b/>
          <w:lang w:val="sr-Cyrl-CS" w:eastAsia="sr-Cyrl-CS"/>
        </w:rPr>
        <w:t xml:space="preserve">ПОПРАВКА </w:t>
      </w:r>
      <w:r w:rsidR="0080658A">
        <w:rPr>
          <w:rFonts w:eastAsia="Times New Roman" w:cs="Arial"/>
          <w:b/>
          <w:lang w:val="sr-Cyrl-CS" w:eastAsia="sr-Cyrl-CS"/>
        </w:rPr>
        <w:t xml:space="preserve">ПРОФЕСИОНАЛНЕ </w:t>
      </w:r>
      <w:r w:rsidR="004E627D">
        <w:rPr>
          <w:rFonts w:eastAsia="Times New Roman" w:cs="Arial"/>
          <w:b/>
          <w:lang w:val="sr-Cyrl-CS" w:eastAsia="sr-Cyrl-CS"/>
        </w:rPr>
        <w:t>МАШИНЕ ЗА ПРАЊЕ ВЕША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10031" w:type="dxa"/>
        <w:tblLook w:val="04A0" w:firstRow="1" w:lastRow="0" w:firstColumn="1" w:lastColumn="0" w:noHBand="0" w:noVBand="1"/>
      </w:tblPr>
      <w:tblGrid>
        <w:gridCol w:w="675"/>
        <w:gridCol w:w="2977"/>
        <w:gridCol w:w="1276"/>
        <w:gridCol w:w="1559"/>
        <w:gridCol w:w="1701"/>
        <w:gridCol w:w="1843"/>
      </w:tblGrid>
      <w:tr w:rsidR="0080658A" w:rsidTr="0080658A">
        <w:tc>
          <w:tcPr>
            <w:tcW w:w="675" w:type="dxa"/>
          </w:tcPr>
          <w:p w:rsidR="0080658A" w:rsidRPr="007B036F" w:rsidRDefault="0080658A" w:rsidP="007B036F">
            <w:pPr>
              <w:rPr>
                <w:b/>
                <w:lang w:val="sr-Latn-CS"/>
              </w:rPr>
            </w:pPr>
            <w:r w:rsidRPr="007B036F">
              <w:rPr>
                <w:b/>
                <w:lang w:val="sr-Latn-CS"/>
              </w:rPr>
              <w:t>Рб.</w:t>
            </w:r>
          </w:p>
        </w:tc>
        <w:tc>
          <w:tcPr>
            <w:tcW w:w="2977" w:type="dxa"/>
          </w:tcPr>
          <w:p w:rsidR="0080658A" w:rsidRPr="007B036F" w:rsidRDefault="0080658A"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276" w:type="dxa"/>
          </w:tcPr>
          <w:p w:rsidR="0080658A" w:rsidRDefault="0080658A" w:rsidP="007B036F">
            <w:pPr>
              <w:jc w:val="center"/>
              <w:rPr>
                <w:b/>
                <w:lang w:val="sr-Cyrl-RS"/>
              </w:rPr>
            </w:pPr>
            <w:r>
              <w:rPr>
                <w:b/>
                <w:lang w:val="sr-Cyrl-RS"/>
              </w:rPr>
              <w:t xml:space="preserve">Једица </w:t>
            </w:r>
          </w:p>
          <w:p w:rsidR="0080658A" w:rsidRPr="0080658A" w:rsidRDefault="0080658A" w:rsidP="007B036F">
            <w:pPr>
              <w:jc w:val="center"/>
              <w:rPr>
                <w:b/>
                <w:lang w:val="sr-Cyrl-RS"/>
              </w:rPr>
            </w:pPr>
            <w:r>
              <w:rPr>
                <w:b/>
                <w:lang w:val="sr-Cyrl-RS"/>
              </w:rPr>
              <w:t>мере</w:t>
            </w:r>
          </w:p>
        </w:tc>
        <w:tc>
          <w:tcPr>
            <w:tcW w:w="1559" w:type="dxa"/>
          </w:tcPr>
          <w:p w:rsidR="0080658A" w:rsidRPr="007B036F" w:rsidRDefault="0080658A" w:rsidP="007B036F">
            <w:pPr>
              <w:jc w:val="center"/>
              <w:rPr>
                <w:b/>
                <w:lang w:val="sr-Latn-CS"/>
              </w:rPr>
            </w:pPr>
            <w:r w:rsidRPr="007B036F">
              <w:rPr>
                <w:b/>
                <w:lang w:val="sr-Latn-CS"/>
              </w:rPr>
              <w:t>Кoличинa</w:t>
            </w:r>
          </w:p>
        </w:tc>
        <w:tc>
          <w:tcPr>
            <w:tcW w:w="1701" w:type="dxa"/>
          </w:tcPr>
          <w:p w:rsidR="0080658A" w:rsidRPr="007B036F" w:rsidRDefault="0080658A" w:rsidP="007B036F">
            <w:pPr>
              <w:jc w:val="center"/>
              <w:rPr>
                <w:b/>
                <w:lang w:val="sr-Latn-CS"/>
              </w:rPr>
            </w:pPr>
            <w:r w:rsidRPr="007B036F">
              <w:rPr>
                <w:b/>
                <w:lang w:val="sr-Latn-CS"/>
              </w:rPr>
              <w:t xml:space="preserve"> Јед.цена бeз ПДВ</w:t>
            </w:r>
          </w:p>
        </w:tc>
        <w:tc>
          <w:tcPr>
            <w:tcW w:w="1843" w:type="dxa"/>
          </w:tcPr>
          <w:p w:rsidR="0080658A" w:rsidRPr="007B036F" w:rsidRDefault="0080658A" w:rsidP="007B036F">
            <w:pPr>
              <w:jc w:val="center"/>
              <w:rPr>
                <w:b/>
                <w:lang w:val="sr-Latn-CS"/>
              </w:rPr>
            </w:pPr>
            <w:r w:rsidRPr="007B036F">
              <w:rPr>
                <w:b/>
                <w:lang w:val="sr-Latn-CS"/>
              </w:rPr>
              <w:t>Укупнo без пдв</w:t>
            </w:r>
          </w:p>
        </w:tc>
      </w:tr>
      <w:tr w:rsidR="0080658A" w:rsidTr="0080658A">
        <w:trPr>
          <w:trHeight w:val="659"/>
        </w:trPr>
        <w:tc>
          <w:tcPr>
            <w:tcW w:w="675" w:type="dxa"/>
          </w:tcPr>
          <w:p w:rsidR="0080658A" w:rsidRPr="007B036F" w:rsidRDefault="0080658A" w:rsidP="007B036F">
            <w:pPr>
              <w:rPr>
                <w:lang w:val="sr-Latn-CS"/>
              </w:rPr>
            </w:pPr>
            <w:r w:rsidRPr="007B036F">
              <w:rPr>
                <w:lang w:val="sr-Latn-CS"/>
              </w:rPr>
              <w:t xml:space="preserve">1. </w:t>
            </w:r>
          </w:p>
        </w:tc>
        <w:tc>
          <w:tcPr>
            <w:tcW w:w="2977" w:type="dxa"/>
          </w:tcPr>
          <w:p w:rsidR="0080658A" w:rsidRPr="00C84D26" w:rsidRDefault="0080658A" w:rsidP="007B036F">
            <w:pPr>
              <w:rPr>
                <w:lang w:val="sr-Cyrl-RS"/>
              </w:rPr>
            </w:pPr>
            <w:r>
              <w:rPr>
                <w:lang w:val="sr-Cyrl-RS"/>
              </w:rPr>
              <w:t>Сет лежајева бубња и графитних семеринга</w:t>
            </w:r>
          </w:p>
        </w:tc>
        <w:tc>
          <w:tcPr>
            <w:tcW w:w="1276" w:type="dxa"/>
          </w:tcPr>
          <w:p w:rsidR="0080658A" w:rsidRDefault="0080658A" w:rsidP="007B036F">
            <w:pPr>
              <w:tabs>
                <w:tab w:val="center" w:pos="387"/>
              </w:tabs>
              <w:jc w:val="center"/>
              <w:rPr>
                <w:lang w:val="sr-Cyrl-RS"/>
              </w:rPr>
            </w:pPr>
            <w:r>
              <w:rPr>
                <w:lang w:val="sr-Cyrl-RS"/>
              </w:rPr>
              <w:t>ком</w:t>
            </w:r>
          </w:p>
        </w:tc>
        <w:tc>
          <w:tcPr>
            <w:tcW w:w="1559" w:type="dxa"/>
          </w:tcPr>
          <w:p w:rsidR="0080658A" w:rsidRPr="000F5B22" w:rsidRDefault="0080658A" w:rsidP="0080658A">
            <w:pPr>
              <w:tabs>
                <w:tab w:val="center" w:pos="387"/>
              </w:tabs>
              <w:jc w:val="center"/>
              <w:rPr>
                <w:lang w:val="sr-Cyrl-RS"/>
              </w:rPr>
            </w:pPr>
            <w:r>
              <w:rPr>
                <w:lang w:val="sr-Cyrl-RS"/>
              </w:rPr>
              <w:t xml:space="preserve">1 </w:t>
            </w:r>
          </w:p>
        </w:tc>
        <w:tc>
          <w:tcPr>
            <w:tcW w:w="1701" w:type="dxa"/>
          </w:tcPr>
          <w:p w:rsidR="0080658A" w:rsidRPr="007B036F" w:rsidRDefault="0080658A" w:rsidP="007B036F">
            <w:pPr>
              <w:jc w:val="center"/>
              <w:rPr>
                <w:lang w:val="sr-Latn-CS"/>
              </w:rPr>
            </w:pPr>
          </w:p>
        </w:tc>
        <w:tc>
          <w:tcPr>
            <w:tcW w:w="1843" w:type="dxa"/>
          </w:tcPr>
          <w:p w:rsidR="0080658A" w:rsidRPr="007B036F" w:rsidRDefault="0080658A" w:rsidP="007B036F">
            <w:pPr>
              <w:jc w:val="center"/>
              <w:rPr>
                <w:lang w:val="sr-Latn-CS"/>
              </w:rPr>
            </w:pPr>
          </w:p>
        </w:tc>
      </w:tr>
      <w:tr w:rsidR="0080658A" w:rsidTr="0080658A">
        <w:tc>
          <w:tcPr>
            <w:tcW w:w="675" w:type="dxa"/>
          </w:tcPr>
          <w:p w:rsidR="0080658A" w:rsidRPr="007B036F" w:rsidRDefault="0080658A" w:rsidP="007B036F">
            <w:pPr>
              <w:rPr>
                <w:lang w:val="sr-Latn-CS"/>
              </w:rPr>
            </w:pPr>
            <w:r w:rsidRPr="007B036F">
              <w:rPr>
                <w:lang w:val="sr-Latn-CS"/>
              </w:rPr>
              <w:t>2.</w:t>
            </w:r>
          </w:p>
        </w:tc>
        <w:tc>
          <w:tcPr>
            <w:tcW w:w="2977" w:type="dxa"/>
          </w:tcPr>
          <w:p w:rsidR="0080658A" w:rsidRPr="00F356B2" w:rsidRDefault="0080658A" w:rsidP="007B036F">
            <w:pPr>
              <w:rPr>
                <w:lang w:val="sr-Cyrl-RS"/>
              </w:rPr>
            </w:pPr>
            <w:r>
              <w:rPr>
                <w:lang w:val="sr-Cyrl-RS"/>
              </w:rPr>
              <w:t>Силиконски кит универзални</w:t>
            </w:r>
          </w:p>
        </w:tc>
        <w:tc>
          <w:tcPr>
            <w:tcW w:w="1276" w:type="dxa"/>
          </w:tcPr>
          <w:p w:rsidR="0080658A" w:rsidRDefault="0080658A" w:rsidP="007B036F">
            <w:pPr>
              <w:jc w:val="center"/>
              <w:rPr>
                <w:lang w:val="sr-Cyrl-RS"/>
              </w:rPr>
            </w:pPr>
            <w:r>
              <w:rPr>
                <w:lang w:val="sr-Cyrl-RS"/>
              </w:rPr>
              <w:t>ком</w:t>
            </w:r>
          </w:p>
        </w:tc>
        <w:tc>
          <w:tcPr>
            <w:tcW w:w="1559" w:type="dxa"/>
          </w:tcPr>
          <w:p w:rsidR="0080658A" w:rsidRPr="004A77E9" w:rsidRDefault="0080658A" w:rsidP="0080658A">
            <w:pPr>
              <w:jc w:val="center"/>
              <w:rPr>
                <w:lang w:val="sr-Cyrl-RS"/>
              </w:rPr>
            </w:pPr>
            <w:r>
              <w:rPr>
                <w:lang w:val="sr-Cyrl-RS"/>
              </w:rPr>
              <w:t>12</w:t>
            </w:r>
            <w:r>
              <w:rPr>
                <w:lang w:val="sr-Latn-CS"/>
              </w:rPr>
              <w:t xml:space="preserve"> </w:t>
            </w:r>
          </w:p>
        </w:tc>
        <w:tc>
          <w:tcPr>
            <w:tcW w:w="1701" w:type="dxa"/>
          </w:tcPr>
          <w:p w:rsidR="0080658A" w:rsidRPr="007B036F" w:rsidRDefault="0080658A" w:rsidP="007B036F">
            <w:pPr>
              <w:jc w:val="center"/>
              <w:rPr>
                <w:lang w:val="sr-Latn-CS"/>
              </w:rPr>
            </w:pPr>
          </w:p>
        </w:tc>
        <w:tc>
          <w:tcPr>
            <w:tcW w:w="1843" w:type="dxa"/>
          </w:tcPr>
          <w:p w:rsidR="0080658A" w:rsidRPr="007B036F" w:rsidRDefault="0080658A" w:rsidP="007B036F">
            <w:pPr>
              <w:jc w:val="center"/>
              <w:rPr>
                <w:lang w:val="sr-Latn-CS"/>
              </w:rPr>
            </w:pPr>
          </w:p>
        </w:tc>
      </w:tr>
      <w:tr w:rsidR="0080658A" w:rsidTr="0080658A">
        <w:tc>
          <w:tcPr>
            <w:tcW w:w="675" w:type="dxa"/>
          </w:tcPr>
          <w:p w:rsidR="0080658A" w:rsidRPr="007B036F" w:rsidRDefault="0080658A" w:rsidP="007B036F">
            <w:pPr>
              <w:rPr>
                <w:lang w:val="sr-Latn-CS"/>
              </w:rPr>
            </w:pPr>
            <w:r w:rsidRPr="007B036F">
              <w:rPr>
                <w:lang w:val="sr-Latn-CS"/>
              </w:rPr>
              <w:t>3.</w:t>
            </w:r>
          </w:p>
        </w:tc>
        <w:tc>
          <w:tcPr>
            <w:tcW w:w="2977" w:type="dxa"/>
          </w:tcPr>
          <w:p w:rsidR="0080658A" w:rsidRPr="00F356B2" w:rsidRDefault="0080658A" w:rsidP="0080658A">
            <w:pPr>
              <w:rPr>
                <w:lang w:val="sr-Cyrl-RS"/>
              </w:rPr>
            </w:pPr>
            <w:r>
              <w:rPr>
                <w:lang w:val="sr-Cyrl-RS"/>
              </w:rPr>
              <w:t xml:space="preserve">Демонтажа старих и монтажа нових делова </w:t>
            </w:r>
          </w:p>
        </w:tc>
        <w:tc>
          <w:tcPr>
            <w:tcW w:w="1276" w:type="dxa"/>
          </w:tcPr>
          <w:p w:rsidR="0080658A" w:rsidRDefault="0080658A" w:rsidP="007B036F">
            <w:pPr>
              <w:jc w:val="center"/>
              <w:rPr>
                <w:lang w:val="sr-Cyrl-RS"/>
              </w:rPr>
            </w:pPr>
            <w:r>
              <w:rPr>
                <w:lang w:val="sr-Cyrl-RS"/>
              </w:rPr>
              <w:t>ком</w:t>
            </w:r>
          </w:p>
        </w:tc>
        <w:tc>
          <w:tcPr>
            <w:tcW w:w="1559" w:type="dxa"/>
          </w:tcPr>
          <w:p w:rsidR="0080658A" w:rsidRPr="00F356B2" w:rsidRDefault="0080658A" w:rsidP="0080658A">
            <w:pPr>
              <w:jc w:val="center"/>
              <w:rPr>
                <w:lang w:val="sr-Cyrl-RS"/>
              </w:rPr>
            </w:pPr>
            <w:r>
              <w:rPr>
                <w:lang w:val="sr-Cyrl-RS"/>
              </w:rPr>
              <w:t xml:space="preserve">1 </w:t>
            </w:r>
          </w:p>
        </w:tc>
        <w:tc>
          <w:tcPr>
            <w:tcW w:w="1701" w:type="dxa"/>
          </w:tcPr>
          <w:p w:rsidR="0080658A" w:rsidRPr="007B036F" w:rsidRDefault="0080658A" w:rsidP="007B036F">
            <w:pPr>
              <w:jc w:val="center"/>
              <w:rPr>
                <w:lang w:val="sr-Latn-CS"/>
              </w:rPr>
            </w:pPr>
          </w:p>
        </w:tc>
        <w:tc>
          <w:tcPr>
            <w:tcW w:w="1843" w:type="dxa"/>
          </w:tcPr>
          <w:p w:rsidR="0080658A" w:rsidRPr="007B036F" w:rsidRDefault="0080658A" w:rsidP="007B036F">
            <w:pPr>
              <w:jc w:val="center"/>
              <w:rPr>
                <w:lang w:val="sr-Latn-CS"/>
              </w:rPr>
            </w:pPr>
          </w:p>
        </w:tc>
      </w:tr>
      <w:tr w:rsidR="0080658A" w:rsidTr="0080658A">
        <w:tc>
          <w:tcPr>
            <w:tcW w:w="675" w:type="dxa"/>
          </w:tcPr>
          <w:p w:rsidR="0080658A" w:rsidRPr="007B036F" w:rsidRDefault="0080658A" w:rsidP="007B036F">
            <w:pPr>
              <w:rPr>
                <w:lang w:val="sr-Latn-CS"/>
              </w:rPr>
            </w:pPr>
            <w:r w:rsidRPr="007B036F">
              <w:rPr>
                <w:lang w:val="sr-Latn-CS"/>
              </w:rPr>
              <w:t>4.</w:t>
            </w:r>
          </w:p>
        </w:tc>
        <w:tc>
          <w:tcPr>
            <w:tcW w:w="2977" w:type="dxa"/>
          </w:tcPr>
          <w:p w:rsidR="0080658A" w:rsidRPr="00F356B2" w:rsidRDefault="0080658A" w:rsidP="0080658A">
            <w:pPr>
              <w:rPr>
                <w:lang w:val="sr-Cyrl-RS"/>
              </w:rPr>
            </w:pPr>
            <w:r>
              <w:rPr>
                <w:lang w:val="sr-Cyrl-RS"/>
              </w:rPr>
              <w:t xml:space="preserve">Испусни вентил </w:t>
            </w:r>
            <w:r>
              <w:rPr>
                <w:lang w:val="sr-Latn-RS"/>
              </w:rPr>
              <w:t>D</w:t>
            </w:r>
            <w:r>
              <w:rPr>
                <w:lang w:val="sr-Cyrl-RS"/>
              </w:rPr>
              <w:t>-</w:t>
            </w:r>
            <w:r>
              <w:rPr>
                <w:lang w:val="sr-Latn-RS"/>
              </w:rPr>
              <w:t>76MDB-0-3</w:t>
            </w:r>
            <w:r>
              <w:rPr>
                <w:lang w:val="sr-Cyrl-RS"/>
              </w:rPr>
              <w:t xml:space="preserve"> равни</w:t>
            </w:r>
            <w:r>
              <w:rPr>
                <w:lang w:val="sr-Latn-RS"/>
              </w:rPr>
              <w:t xml:space="preserve"> 24V</w:t>
            </w:r>
            <w:r>
              <w:rPr>
                <w:lang w:val="sr-Cyrl-RS"/>
              </w:rPr>
              <w:t xml:space="preserve"> </w:t>
            </w:r>
          </w:p>
        </w:tc>
        <w:tc>
          <w:tcPr>
            <w:tcW w:w="1276" w:type="dxa"/>
          </w:tcPr>
          <w:p w:rsidR="0080658A" w:rsidRDefault="0080658A" w:rsidP="001473EC">
            <w:pPr>
              <w:jc w:val="center"/>
              <w:rPr>
                <w:lang w:val="sr-Cyrl-RS"/>
              </w:rPr>
            </w:pPr>
            <w:r>
              <w:rPr>
                <w:lang w:val="sr-Cyrl-RS"/>
              </w:rPr>
              <w:t>ком</w:t>
            </w:r>
          </w:p>
        </w:tc>
        <w:tc>
          <w:tcPr>
            <w:tcW w:w="1559" w:type="dxa"/>
          </w:tcPr>
          <w:p w:rsidR="0080658A" w:rsidRPr="00F356B2" w:rsidRDefault="0080658A" w:rsidP="0080658A">
            <w:pPr>
              <w:jc w:val="center"/>
              <w:rPr>
                <w:lang w:val="sr-Cyrl-RS"/>
              </w:rPr>
            </w:pPr>
            <w:r>
              <w:rPr>
                <w:lang w:val="sr-Cyrl-RS"/>
              </w:rPr>
              <w:t xml:space="preserve">1 </w:t>
            </w:r>
          </w:p>
        </w:tc>
        <w:tc>
          <w:tcPr>
            <w:tcW w:w="1701" w:type="dxa"/>
          </w:tcPr>
          <w:p w:rsidR="0080658A" w:rsidRPr="007B036F" w:rsidRDefault="0080658A" w:rsidP="007B036F">
            <w:pPr>
              <w:jc w:val="center"/>
              <w:rPr>
                <w:lang w:val="sr-Latn-CS"/>
              </w:rPr>
            </w:pPr>
          </w:p>
        </w:tc>
        <w:tc>
          <w:tcPr>
            <w:tcW w:w="1843" w:type="dxa"/>
          </w:tcPr>
          <w:p w:rsidR="0080658A" w:rsidRPr="007B036F" w:rsidRDefault="0080658A" w:rsidP="007B036F">
            <w:pPr>
              <w:jc w:val="center"/>
              <w:rPr>
                <w:lang w:val="sr-Latn-CS"/>
              </w:rPr>
            </w:pPr>
          </w:p>
        </w:tc>
      </w:tr>
      <w:tr w:rsidR="0080658A" w:rsidTr="0080658A">
        <w:tc>
          <w:tcPr>
            <w:tcW w:w="675" w:type="dxa"/>
          </w:tcPr>
          <w:p w:rsidR="0080658A" w:rsidRPr="00F356B2" w:rsidRDefault="0080658A" w:rsidP="007B036F">
            <w:pPr>
              <w:rPr>
                <w:lang w:val="sr-Cyrl-RS"/>
              </w:rPr>
            </w:pPr>
            <w:r>
              <w:rPr>
                <w:lang w:val="sr-Cyrl-RS"/>
              </w:rPr>
              <w:t>6.</w:t>
            </w:r>
          </w:p>
        </w:tc>
        <w:tc>
          <w:tcPr>
            <w:tcW w:w="2977" w:type="dxa"/>
          </w:tcPr>
          <w:p w:rsidR="0080658A" w:rsidRDefault="00D56865" w:rsidP="003824B5">
            <w:pPr>
              <w:rPr>
                <w:lang w:val="sr-Cyrl-RS"/>
              </w:rPr>
            </w:pPr>
            <w:r>
              <w:rPr>
                <w:lang w:val="sr-Cyrl-RS"/>
              </w:rPr>
              <w:t xml:space="preserve">Радни сат </w:t>
            </w:r>
            <w:r>
              <w:t xml:space="preserve"> </w:t>
            </w:r>
            <w:r>
              <w:rPr>
                <w:lang w:val="sr-Cyrl-RS"/>
              </w:rPr>
              <w:t>два сервисера</w:t>
            </w:r>
            <w:r>
              <w:t>,</w:t>
            </w:r>
            <w:r>
              <w:rPr>
                <w:lang w:val="sr-Cyrl-RS"/>
              </w:rPr>
              <w:t xml:space="preserve"> </w:t>
            </w:r>
            <w:bookmarkStart w:id="0" w:name="_GoBack"/>
            <w:bookmarkEnd w:id="0"/>
            <w:r>
              <w:rPr>
                <w:lang w:val="sr-Cyrl-RS"/>
              </w:rPr>
              <w:t>долазак</w:t>
            </w:r>
          </w:p>
        </w:tc>
        <w:tc>
          <w:tcPr>
            <w:tcW w:w="1276" w:type="dxa"/>
          </w:tcPr>
          <w:p w:rsidR="0080658A" w:rsidRDefault="0080658A" w:rsidP="007B036F">
            <w:pPr>
              <w:jc w:val="center"/>
              <w:rPr>
                <w:lang w:val="sr-Cyrl-RS"/>
              </w:rPr>
            </w:pPr>
            <w:r>
              <w:rPr>
                <w:lang w:val="sr-Cyrl-RS"/>
              </w:rPr>
              <w:t>сат</w:t>
            </w:r>
          </w:p>
        </w:tc>
        <w:tc>
          <w:tcPr>
            <w:tcW w:w="1559" w:type="dxa"/>
          </w:tcPr>
          <w:p w:rsidR="0080658A" w:rsidRDefault="00D56865" w:rsidP="0080658A">
            <w:pPr>
              <w:jc w:val="center"/>
              <w:rPr>
                <w:lang w:val="sr-Cyrl-RS"/>
              </w:rPr>
            </w:pPr>
            <w:r>
              <w:rPr>
                <w:lang w:val="sr-Cyrl-RS"/>
              </w:rPr>
              <w:t>10</w:t>
            </w:r>
          </w:p>
          <w:p w:rsidR="0080658A" w:rsidRDefault="0080658A" w:rsidP="0080658A">
            <w:pPr>
              <w:jc w:val="center"/>
              <w:rPr>
                <w:lang w:val="sr-Cyrl-RS"/>
              </w:rPr>
            </w:pPr>
          </w:p>
        </w:tc>
        <w:tc>
          <w:tcPr>
            <w:tcW w:w="1701" w:type="dxa"/>
          </w:tcPr>
          <w:p w:rsidR="0080658A" w:rsidRDefault="0080658A" w:rsidP="007B036F">
            <w:pPr>
              <w:jc w:val="center"/>
              <w:rPr>
                <w:lang w:val="sr-Cyrl-RS"/>
              </w:rPr>
            </w:pPr>
          </w:p>
        </w:tc>
        <w:tc>
          <w:tcPr>
            <w:tcW w:w="1843" w:type="dxa"/>
          </w:tcPr>
          <w:p w:rsidR="0080658A" w:rsidRPr="007B036F" w:rsidRDefault="0080658A" w:rsidP="007B036F">
            <w:pPr>
              <w:jc w:val="center"/>
              <w:rPr>
                <w:lang w:val="sr-Latn-CS"/>
              </w:rPr>
            </w:pPr>
          </w:p>
        </w:tc>
      </w:tr>
      <w:tr w:rsidR="0080658A" w:rsidTr="00D01BA1">
        <w:tc>
          <w:tcPr>
            <w:tcW w:w="6487" w:type="dxa"/>
            <w:gridSpan w:val="4"/>
          </w:tcPr>
          <w:p w:rsidR="0080658A" w:rsidRPr="003824B5" w:rsidRDefault="0080658A" w:rsidP="00CC526C">
            <w:pPr>
              <w:jc w:val="center"/>
              <w:rPr>
                <w:b/>
                <w:lang w:val="sr-Cyrl-RS"/>
              </w:rPr>
            </w:pPr>
            <w:r w:rsidRPr="003824B5">
              <w:rPr>
                <w:b/>
                <w:lang w:val="sr-Cyrl-RS"/>
              </w:rPr>
              <w:t>УКУПНА ЦЕНА БЕЗ ПДВ-А</w:t>
            </w:r>
          </w:p>
          <w:p w:rsidR="0080658A" w:rsidRPr="003824B5" w:rsidRDefault="0080658A" w:rsidP="00CC526C">
            <w:pPr>
              <w:jc w:val="center"/>
              <w:rPr>
                <w:b/>
                <w:lang w:val="sr-Cyrl-RS"/>
              </w:rPr>
            </w:pPr>
          </w:p>
        </w:tc>
        <w:tc>
          <w:tcPr>
            <w:tcW w:w="3544" w:type="dxa"/>
            <w:gridSpan w:val="2"/>
          </w:tcPr>
          <w:p w:rsidR="0080658A" w:rsidRPr="007B036F" w:rsidRDefault="0080658A" w:rsidP="007B036F">
            <w:pPr>
              <w:jc w:val="center"/>
              <w:rPr>
                <w:lang w:val="sr-Latn-CS"/>
              </w:rPr>
            </w:pPr>
          </w:p>
        </w:tc>
      </w:tr>
      <w:tr w:rsidR="0080658A" w:rsidTr="00192CA1">
        <w:tc>
          <w:tcPr>
            <w:tcW w:w="6487" w:type="dxa"/>
            <w:gridSpan w:val="4"/>
          </w:tcPr>
          <w:p w:rsidR="0080658A" w:rsidRPr="003824B5" w:rsidRDefault="0080658A" w:rsidP="00CC526C">
            <w:pPr>
              <w:jc w:val="center"/>
              <w:rPr>
                <w:b/>
                <w:lang w:val="sr-Cyrl-RS"/>
              </w:rPr>
            </w:pPr>
            <w:r w:rsidRPr="003824B5">
              <w:rPr>
                <w:b/>
                <w:lang w:val="sr-Cyrl-RS"/>
              </w:rPr>
              <w:t>ИЗНОС ПДВ-А</w:t>
            </w:r>
          </w:p>
          <w:p w:rsidR="0080658A" w:rsidRPr="003824B5" w:rsidRDefault="0080658A" w:rsidP="00CC526C">
            <w:pPr>
              <w:jc w:val="center"/>
              <w:rPr>
                <w:b/>
                <w:lang w:val="sr-Cyrl-RS"/>
              </w:rPr>
            </w:pPr>
          </w:p>
        </w:tc>
        <w:tc>
          <w:tcPr>
            <w:tcW w:w="3544" w:type="dxa"/>
            <w:gridSpan w:val="2"/>
          </w:tcPr>
          <w:p w:rsidR="0080658A" w:rsidRPr="007B036F" w:rsidRDefault="0080658A" w:rsidP="007B036F">
            <w:pPr>
              <w:jc w:val="center"/>
              <w:rPr>
                <w:lang w:val="sr-Latn-CS"/>
              </w:rPr>
            </w:pPr>
          </w:p>
        </w:tc>
      </w:tr>
      <w:tr w:rsidR="0080658A" w:rsidRPr="0080658A" w:rsidTr="009F79E9">
        <w:tc>
          <w:tcPr>
            <w:tcW w:w="6487" w:type="dxa"/>
            <w:gridSpan w:val="4"/>
          </w:tcPr>
          <w:p w:rsidR="0080658A" w:rsidRPr="003824B5" w:rsidRDefault="0080658A" w:rsidP="00CC526C">
            <w:pPr>
              <w:jc w:val="center"/>
              <w:rPr>
                <w:b/>
                <w:lang w:val="sr-Cyrl-RS"/>
              </w:rPr>
            </w:pPr>
            <w:r w:rsidRPr="003824B5">
              <w:rPr>
                <w:b/>
                <w:lang w:val="sr-Cyrl-RS"/>
              </w:rPr>
              <w:t>УКУПНА ЦЕНА СА ПДВ-ОМ</w:t>
            </w:r>
          </w:p>
          <w:p w:rsidR="0080658A" w:rsidRPr="003824B5" w:rsidRDefault="0080658A" w:rsidP="00CC526C">
            <w:pPr>
              <w:jc w:val="center"/>
              <w:rPr>
                <w:b/>
                <w:lang w:val="sr-Cyrl-RS"/>
              </w:rPr>
            </w:pPr>
          </w:p>
        </w:tc>
        <w:tc>
          <w:tcPr>
            <w:tcW w:w="3544" w:type="dxa"/>
            <w:gridSpan w:val="2"/>
          </w:tcPr>
          <w:p w:rsidR="0080658A" w:rsidRPr="007B036F" w:rsidRDefault="0080658A" w:rsidP="007B036F">
            <w:pPr>
              <w:jc w:val="center"/>
              <w:rPr>
                <w:lang w:val="sr-Latn-CS"/>
              </w:rPr>
            </w:pPr>
          </w:p>
        </w:tc>
      </w:tr>
    </w:tbl>
    <w:p w:rsidR="003824B5" w:rsidRDefault="003824B5" w:rsidP="007B036F">
      <w:pPr>
        <w:suppressAutoHyphens/>
        <w:ind w:left="-142" w:right="288"/>
        <w:rPr>
          <w:rFonts w:eastAsia="Times New Roman"/>
          <w:b/>
          <w:lang w:val="sr-Cyrl-RS"/>
        </w:rPr>
      </w:pPr>
    </w:p>
    <w:p w:rsidR="00F356B2" w:rsidRDefault="00F356B2" w:rsidP="00F356B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F356B2" w:rsidRDefault="00F356B2" w:rsidP="00F356B2">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 дана (не може бити дуже од 2 дана) од дана захтева Наручиоца.</w:t>
      </w:r>
    </w:p>
    <w:p w:rsidR="00F356B2" w:rsidRDefault="00F356B2" w:rsidP="00F356B2">
      <w:pPr>
        <w:suppressAutoHyphens/>
        <w:ind w:left="-567" w:right="288"/>
        <w:rPr>
          <w:rFonts w:eastAsia="Times New Roman"/>
          <w:lang w:val="sr-Cyrl-RS"/>
        </w:rPr>
      </w:pPr>
      <w:r w:rsidRPr="00E2278C">
        <w:rPr>
          <w:rFonts w:eastAsia="Times New Roman"/>
          <w:b/>
          <w:lang w:val="sr-Cyrl-RS"/>
        </w:rPr>
        <w:t>ГАРАНТНИ РОК ЗА ИЗВРШЕНЕ УСЛУГЕ:</w:t>
      </w:r>
      <w:r>
        <w:rPr>
          <w:rFonts w:eastAsia="Times New Roman"/>
          <w:lang w:val="sr-Cyrl-RS"/>
        </w:rPr>
        <w:t xml:space="preserve"> _____ месеци (не може бити краћи од 12 месеци од дана извршене услуге).</w:t>
      </w:r>
    </w:p>
    <w:p w:rsidR="00F356B2" w:rsidRDefault="00F356B2" w:rsidP="00F356B2">
      <w:pPr>
        <w:suppressAutoHyphens/>
        <w:ind w:left="-567" w:right="288"/>
        <w:rPr>
          <w:rFonts w:eastAsia="Times New Roman"/>
          <w:lang w:val="sr-Cyrl-RS"/>
        </w:rPr>
      </w:pPr>
      <w:r w:rsidRPr="00E2278C">
        <w:rPr>
          <w:rFonts w:eastAsia="Times New Roman"/>
          <w:b/>
          <w:lang w:val="sr-Cyrl-RS"/>
        </w:rPr>
        <w:t>ГАРАНТНИ РОК ЗА УГРАЂЕНЕ ДЕЛОВЕ:</w:t>
      </w:r>
      <w:r>
        <w:rPr>
          <w:rFonts w:eastAsia="Times New Roman"/>
          <w:lang w:val="sr-Cyrl-RS"/>
        </w:rPr>
        <w:t xml:space="preserve"> _____ месеци (не може бити краћи од 6 месеци о дана уградње.) </w:t>
      </w:r>
    </w:p>
    <w:p w:rsidR="00C84D26" w:rsidRDefault="00C84D26" w:rsidP="00F356B2">
      <w:pPr>
        <w:suppressAutoHyphens/>
        <w:ind w:left="-567" w:right="288"/>
        <w:rPr>
          <w:rFonts w:eastAsia="Times New Roman"/>
          <w:lang w:val="sr-Cyrl-RS"/>
        </w:rPr>
      </w:pPr>
    </w:p>
    <w:p w:rsidR="00F356B2" w:rsidRDefault="00F356B2" w:rsidP="00F356B2">
      <w:pPr>
        <w:suppressAutoHyphens/>
        <w:rPr>
          <w:rFonts w:ascii="Arial" w:eastAsia="Times New Roman" w:hAnsi="Arial"/>
          <w:vanish/>
          <w:lang w:val="sr-Cyrl-RS" w:eastAsia="ar-SA"/>
        </w:rPr>
      </w:pPr>
    </w:p>
    <w:p w:rsidR="00F356B2" w:rsidRDefault="00F356B2" w:rsidP="00F356B2">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356B2" w:rsidRDefault="00F356B2" w:rsidP="00F356B2">
      <w:pPr>
        <w:rPr>
          <w:rFonts w:eastAsia="Times New Roman"/>
          <w:bCs/>
          <w:iCs/>
          <w:lang w:val="sr-Latn-CS"/>
        </w:rPr>
      </w:pPr>
    </w:p>
    <w:p w:rsidR="00F356B2" w:rsidRDefault="00F356B2" w:rsidP="00F356B2">
      <w:pPr>
        <w:ind w:left="4950"/>
        <w:rPr>
          <w:rFonts w:eastAsia="Times New Roman"/>
          <w:bCs/>
          <w:iCs/>
        </w:rPr>
      </w:pPr>
    </w:p>
    <w:p w:rsidR="00F356B2" w:rsidRDefault="00F356B2" w:rsidP="00F356B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356B2" w:rsidRDefault="00F356B2" w:rsidP="00F356B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C84D26">
        <w:rPr>
          <w:rFonts w:eastAsia="Times New Roman"/>
          <w:b/>
          <w:lang w:val="sr-Cyrl-RS" w:eastAsia="sr-Latn-CS"/>
        </w:rPr>
        <w:t>2.</w:t>
      </w:r>
      <w:r w:rsidR="00C84D26">
        <w:rPr>
          <w:rFonts w:eastAsia="Times New Roman"/>
          <w:b/>
          <w:lang w:val="sr-Cyrl-CS" w:eastAsia="sr-Latn-CS"/>
        </w:rPr>
        <w:t>2.</w:t>
      </w:r>
      <w:r w:rsidR="0080658A">
        <w:rPr>
          <w:rFonts w:eastAsia="Times New Roman"/>
          <w:b/>
          <w:lang w:val="sr-Cyrl-CS" w:eastAsia="sr-Latn-CS"/>
        </w:rPr>
        <w:t>111</w:t>
      </w:r>
      <w:r w:rsidRPr="009209F0">
        <w:rPr>
          <w:rFonts w:eastAsia="Times New Roman"/>
          <w:b/>
          <w:lang w:val="sr-Cyrl-CS" w:eastAsia="sr-Latn-CS"/>
        </w:rPr>
        <w:t xml:space="preserve">. </w:t>
      </w:r>
      <w:r w:rsidR="001473EC">
        <w:rPr>
          <w:rFonts w:eastAsia="Times New Roman" w:cs="Arial"/>
          <w:b/>
          <w:lang w:val="sr-Cyrl-RS" w:eastAsia="sr-Cyrl-CS"/>
        </w:rPr>
        <w:t xml:space="preserve">Поправка </w:t>
      </w:r>
      <w:r w:rsidR="0080658A">
        <w:rPr>
          <w:rFonts w:eastAsia="Times New Roman" w:cs="Arial"/>
          <w:b/>
          <w:lang w:val="sr-Cyrl-RS" w:eastAsia="sr-Cyrl-CS"/>
        </w:rPr>
        <w:t xml:space="preserve">професионалне </w:t>
      </w:r>
      <w:r w:rsidR="001473EC">
        <w:rPr>
          <w:rFonts w:eastAsia="Times New Roman" w:cs="Arial"/>
          <w:b/>
          <w:lang w:val="sr-Cyrl-RS" w:eastAsia="sr-Cyrl-CS"/>
        </w:rPr>
        <w:t>машине за прање веша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C84D26"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C84D26">
        <w:rPr>
          <w:rFonts w:eastAsia="Times New Roman"/>
          <w:b/>
          <w:lang w:val="sr-Latn-RS" w:eastAsia="sr-Latn-CS"/>
        </w:rPr>
        <w:t>2.2.</w:t>
      </w:r>
      <w:r w:rsidR="0080658A">
        <w:rPr>
          <w:rFonts w:eastAsia="Times New Roman"/>
          <w:b/>
          <w:lang w:val="sr-Cyrl-RS" w:eastAsia="sr-Latn-CS"/>
        </w:rPr>
        <w:t>111</w:t>
      </w:r>
      <w:r w:rsidR="001473EC" w:rsidRPr="009209F0">
        <w:rPr>
          <w:rFonts w:eastAsia="Times New Roman"/>
          <w:b/>
          <w:lang w:val="sr-Cyrl-CS" w:eastAsia="sr-Latn-CS"/>
        </w:rPr>
        <w:t xml:space="preserve">. </w:t>
      </w:r>
      <w:r w:rsidR="001473EC">
        <w:rPr>
          <w:rFonts w:eastAsia="Times New Roman" w:cs="Arial"/>
          <w:b/>
          <w:lang w:val="sr-Cyrl-RS" w:eastAsia="sr-Cyrl-CS"/>
        </w:rPr>
        <w:t xml:space="preserve">Поправка </w:t>
      </w:r>
      <w:r w:rsidR="0080658A">
        <w:rPr>
          <w:rFonts w:eastAsia="Times New Roman" w:cs="Arial"/>
          <w:b/>
          <w:lang w:val="sr-Cyrl-RS" w:eastAsia="sr-Cyrl-CS"/>
        </w:rPr>
        <w:t xml:space="preserve">професионалне </w:t>
      </w:r>
      <w:r w:rsidR="001473EC">
        <w:rPr>
          <w:rFonts w:eastAsia="Times New Roman" w:cs="Arial"/>
          <w:b/>
          <w:lang w:val="sr-Cyrl-RS" w:eastAsia="sr-Cyrl-CS"/>
        </w:rPr>
        <w:t>машине за прање веша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C84D26">
        <w:rPr>
          <w:rFonts w:eastAsia="Times New Roman"/>
          <w:bCs/>
          <w:iCs/>
          <w:lang w:val="sr-Latn-R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1473EC"/>
    <w:rsid w:val="003824B5"/>
    <w:rsid w:val="00461C8A"/>
    <w:rsid w:val="004A77E9"/>
    <w:rsid w:val="004E627D"/>
    <w:rsid w:val="00544D5B"/>
    <w:rsid w:val="005F6CDC"/>
    <w:rsid w:val="006444D2"/>
    <w:rsid w:val="006B2ADB"/>
    <w:rsid w:val="00750801"/>
    <w:rsid w:val="007B036F"/>
    <w:rsid w:val="0080658A"/>
    <w:rsid w:val="009F4735"/>
    <w:rsid w:val="00BF1DB3"/>
    <w:rsid w:val="00C84D26"/>
    <w:rsid w:val="00D56865"/>
    <w:rsid w:val="00EE375A"/>
    <w:rsid w:val="00F3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9</cp:revision>
  <dcterms:created xsi:type="dcterms:W3CDTF">2022-04-04T08:24:00Z</dcterms:created>
  <dcterms:modified xsi:type="dcterms:W3CDTF">2023-11-23T09:06:00Z</dcterms:modified>
</cp:coreProperties>
</file>